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8EB" w:rsidRPr="001D65EE" w:rsidRDefault="00BC18EB" w:rsidP="001174C6">
      <w:pPr>
        <w:rPr>
          <w:rFonts w:asciiTheme="minorHAnsi" w:hAnsiTheme="minorHAnsi" w:cs="Arial"/>
          <w:szCs w:val="24"/>
        </w:rPr>
      </w:pPr>
    </w:p>
    <w:p w:rsidR="002C0405" w:rsidRDefault="0005098D" w:rsidP="002C0405">
      <w:pPr>
        <w:jc w:val="center"/>
        <w:rPr>
          <w:rFonts w:asciiTheme="minorHAnsi" w:hAnsiTheme="minorHAnsi" w:cs="Arial"/>
          <w:b/>
          <w:sz w:val="28"/>
          <w:szCs w:val="28"/>
        </w:rPr>
      </w:pPr>
      <w:r>
        <w:rPr>
          <w:rFonts w:asciiTheme="minorHAnsi" w:hAnsiTheme="minorHAnsi" w:cs="Arial"/>
          <w:b/>
          <w:sz w:val="28"/>
          <w:szCs w:val="28"/>
        </w:rPr>
        <w:t xml:space="preserve">B. F. </w:t>
      </w:r>
      <w:r w:rsidR="001A07E2" w:rsidRPr="002C0405">
        <w:rPr>
          <w:rFonts w:asciiTheme="minorHAnsi" w:hAnsiTheme="minorHAnsi" w:cs="Arial"/>
          <w:b/>
          <w:sz w:val="28"/>
          <w:szCs w:val="28"/>
        </w:rPr>
        <w:t xml:space="preserve">Yancey </w:t>
      </w:r>
      <w:r>
        <w:rPr>
          <w:rFonts w:asciiTheme="minorHAnsi" w:hAnsiTheme="minorHAnsi" w:cs="Arial"/>
          <w:b/>
          <w:sz w:val="28"/>
          <w:szCs w:val="28"/>
        </w:rPr>
        <w:t xml:space="preserve">Coalition for </w:t>
      </w:r>
      <w:r w:rsidR="0015094F" w:rsidRPr="002C0405">
        <w:rPr>
          <w:rFonts w:asciiTheme="minorHAnsi" w:hAnsiTheme="minorHAnsi" w:cs="Arial"/>
          <w:b/>
          <w:sz w:val="28"/>
          <w:szCs w:val="28"/>
        </w:rPr>
        <w:t>I</w:t>
      </w:r>
      <w:r w:rsidR="001A07E2" w:rsidRPr="002C0405">
        <w:rPr>
          <w:rFonts w:asciiTheme="minorHAnsi" w:hAnsiTheme="minorHAnsi" w:cs="Arial"/>
          <w:b/>
          <w:sz w:val="28"/>
          <w:szCs w:val="28"/>
        </w:rPr>
        <w:t>ntergenerational Program</w:t>
      </w:r>
      <w:r>
        <w:rPr>
          <w:rFonts w:asciiTheme="minorHAnsi" w:hAnsiTheme="minorHAnsi" w:cs="Arial"/>
          <w:b/>
          <w:sz w:val="28"/>
          <w:szCs w:val="28"/>
        </w:rPr>
        <w:t>m</w:t>
      </w:r>
      <w:r w:rsidR="001A07E2" w:rsidRPr="002C0405">
        <w:rPr>
          <w:rFonts w:asciiTheme="minorHAnsi" w:hAnsiTheme="minorHAnsi" w:cs="Arial"/>
          <w:b/>
          <w:sz w:val="28"/>
          <w:szCs w:val="28"/>
        </w:rPr>
        <w:t xml:space="preserve">ing </w:t>
      </w:r>
    </w:p>
    <w:p w:rsidR="001174C6" w:rsidRDefault="001A07E2" w:rsidP="002C0405">
      <w:pPr>
        <w:jc w:val="center"/>
        <w:rPr>
          <w:rFonts w:asciiTheme="minorHAnsi" w:hAnsiTheme="minorHAnsi" w:cs="Arial"/>
          <w:b/>
          <w:sz w:val="28"/>
          <w:szCs w:val="28"/>
        </w:rPr>
      </w:pPr>
      <w:proofErr w:type="gramStart"/>
      <w:r w:rsidRPr="002C0405">
        <w:rPr>
          <w:rFonts w:asciiTheme="minorHAnsi" w:hAnsiTheme="minorHAnsi" w:cs="Arial"/>
          <w:b/>
          <w:sz w:val="28"/>
          <w:szCs w:val="28"/>
        </w:rPr>
        <w:t>in</w:t>
      </w:r>
      <w:proofErr w:type="gramEnd"/>
      <w:r w:rsidRPr="002C0405">
        <w:rPr>
          <w:rFonts w:asciiTheme="minorHAnsi" w:hAnsiTheme="minorHAnsi" w:cs="Arial"/>
          <w:b/>
          <w:sz w:val="28"/>
          <w:szCs w:val="28"/>
        </w:rPr>
        <w:t xml:space="preserve"> Southern Albemarle County</w:t>
      </w:r>
    </w:p>
    <w:p w:rsidR="0005098D" w:rsidRDefault="0005098D" w:rsidP="002C0405">
      <w:pPr>
        <w:jc w:val="center"/>
        <w:rPr>
          <w:rFonts w:asciiTheme="minorHAnsi" w:hAnsiTheme="minorHAnsi" w:cs="Arial"/>
          <w:b/>
          <w:i/>
          <w:sz w:val="28"/>
          <w:szCs w:val="28"/>
        </w:rPr>
      </w:pPr>
    </w:p>
    <w:p w:rsidR="002C0405" w:rsidRPr="002C0405" w:rsidRDefault="002C0405" w:rsidP="002C0405">
      <w:pPr>
        <w:jc w:val="center"/>
        <w:rPr>
          <w:rFonts w:asciiTheme="minorHAnsi" w:hAnsiTheme="minorHAnsi" w:cs="Arial"/>
          <w:b/>
          <w:i/>
          <w:sz w:val="28"/>
          <w:szCs w:val="28"/>
        </w:rPr>
      </w:pPr>
      <w:r>
        <w:rPr>
          <w:rFonts w:asciiTheme="minorHAnsi" w:hAnsiTheme="minorHAnsi" w:cs="Arial"/>
          <w:b/>
          <w:i/>
          <w:sz w:val="28"/>
          <w:szCs w:val="28"/>
        </w:rPr>
        <w:t>Charter</w:t>
      </w:r>
    </w:p>
    <w:p w:rsidR="001174C6" w:rsidRDefault="001174C6" w:rsidP="001174C6">
      <w:pPr>
        <w:rPr>
          <w:rFonts w:asciiTheme="minorHAnsi" w:hAnsiTheme="minorHAnsi" w:cs="Arial"/>
          <w:szCs w:val="24"/>
        </w:rPr>
      </w:pPr>
    </w:p>
    <w:p w:rsidR="002C0405" w:rsidRPr="002C0405" w:rsidRDefault="002C0405" w:rsidP="001174C6">
      <w:pPr>
        <w:rPr>
          <w:rFonts w:asciiTheme="minorHAnsi" w:hAnsiTheme="minorHAnsi" w:cs="Arial"/>
          <w:b/>
          <w:szCs w:val="24"/>
        </w:rPr>
      </w:pPr>
      <w:r>
        <w:rPr>
          <w:rFonts w:asciiTheme="minorHAnsi" w:hAnsiTheme="minorHAnsi" w:cs="Arial"/>
          <w:b/>
          <w:szCs w:val="24"/>
        </w:rPr>
        <w:t>Purpose:</w:t>
      </w:r>
    </w:p>
    <w:p w:rsidR="0005098D" w:rsidRDefault="0005098D" w:rsidP="00070FC4">
      <w:pPr>
        <w:jc w:val="both"/>
        <w:rPr>
          <w:rFonts w:asciiTheme="minorHAnsi" w:hAnsiTheme="minorHAnsi"/>
          <w:szCs w:val="24"/>
        </w:rPr>
      </w:pPr>
      <w:r>
        <w:rPr>
          <w:rFonts w:asciiTheme="minorHAnsi" w:hAnsiTheme="minorHAnsi" w:cs="Arial"/>
          <w:szCs w:val="24"/>
        </w:rPr>
        <w:t>The purpose</w:t>
      </w:r>
      <w:r w:rsidR="00B770E3">
        <w:rPr>
          <w:rFonts w:asciiTheme="minorHAnsi" w:hAnsiTheme="minorHAnsi" w:cs="Arial"/>
          <w:szCs w:val="24"/>
        </w:rPr>
        <w:t>s</w:t>
      </w:r>
      <w:r>
        <w:rPr>
          <w:rFonts w:asciiTheme="minorHAnsi" w:hAnsiTheme="minorHAnsi" w:cs="Arial"/>
          <w:szCs w:val="24"/>
        </w:rPr>
        <w:t xml:space="preserve"> of the </w:t>
      </w:r>
      <w:r w:rsidR="00B770E3">
        <w:rPr>
          <w:rFonts w:asciiTheme="minorHAnsi" w:hAnsiTheme="minorHAnsi" w:cs="Arial"/>
          <w:szCs w:val="24"/>
        </w:rPr>
        <w:t xml:space="preserve">B. F. Yancey </w:t>
      </w:r>
      <w:r>
        <w:rPr>
          <w:rFonts w:asciiTheme="minorHAnsi" w:hAnsiTheme="minorHAnsi" w:cs="Arial"/>
          <w:szCs w:val="24"/>
        </w:rPr>
        <w:t>Coalition</w:t>
      </w:r>
      <w:r w:rsidR="00B770E3">
        <w:rPr>
          <w:rFonts w:asciiTheme="minorHAnsi" w:hAnsiTheme="minorHAnsi" w:cs="Arial"/>
          <w:szCs w:val="24"/>
        </w:rPr>
        <w:t xml:space="preserve"> for Intergenerational Programming in Southern Albemarle County (“The</w:t>
      </w:r>
      <w:r w:rsidR="005461C6">
        <w:rPr>
          <w:rFonts w:asciiTheme="minorHAnsi" w:hAnsiTheme="minorHAnsi" w:cs="Arial"/>
          <w:szCs w:val="24"/>
        </w:rPr>
        <w:t xml:space="preserve"> Yancey</w:t>
      </w:r>
      <w:r w:rsidR="00B770E3">
        <w:rPr>
          <w:rFonts w:asciiTheme="minorHAnsi" w:hAnsiTheme="minorHAnsi" w:cs="Arial"/>
          <w:szCs w:val="24"/>
        </w:rPr>
        <w:t xml:space="preserve"> Coalition”)</w:t>
      </w:r>
      <w:r>
        <w:rPr>
          <w:rFonts w:asciiTheme="minorHAnsi" w:hAnsiTheme="minorHAnsi" w:cs="Arial"/>
          <w:szCs w:val="24"/>
        </w:rPr>
        <w:t xml:space="preserve"> </w:t>
      </w:r>
      <w:r w:rsidR="00B770E3">
        <w:rPr>
          <w:rFonts w:asciiTheme="minorHAnsi" w:hAnsiTheme="minorHAnsi" w:cs="Arial"/>
          <w:szCs w:val="24"/>
        </w:rPr>
        <w:t>are</w:t>
      </w:r>
      <w:r>
        <w:rPr>
          <w:rFonts w:asciiTheme="minorHAnsi" w:hAnsiTheme="minorHAnsi" w:cs="Arial"/>
          <w:szCs w:val="24"/>
        </w:rPr>
        <w:t xml:space="preserve"> to promote the development and delivery of intergenerational programming</w:t>
      </w:r>
      <w:r w:rsidR="00B770E3">
        <w:rPr>
          <w:rFonts w:asciiTheme="minorHAnsi" w:hAnsiTheme="minorHAnsi" w:cs="Arial"/>
          <w:szCs w:val="24"/>
        </w:rPr>
        <w:t xml:space="preserve"> at the Yancey school and in the Southern Albemarle region;</w:t>
      </w:r>
      <w:r>
        <w:rPr>
          <w:rFonts w:asciiTheme="minorHAnsi" w:hAnsiTheme="minorHAnsi" w:cs="Arial"/>
          <w:szCs w:val="24"/>
        </w:rPr>
        <w:t xml:space="preserve"> further the work of the B. F. Yancey Work Group as chartered by the Board of Supervi</w:t>
      </w:r>
      <w:r w:rsidR="00B770E3">
        <w:rPr>
          <w:rFonts w:asciiTheme="minorHAnsi" w:hAnsiTheme="minorHAnsi" w:cs="Arial"/>
          <w:szCs w:val="24"/>
        </w:rPr>
        <w:t xml:space="preserve">sors and School Board in </w:t>
      </w:r>
      <w:r w:rsidR="002B7A2D">
        <w:rPr>
          <w:rFonts w:asciiTheme="minorHAnsi" w:hAnsiTheme="minorHAnsi" w:cs="Arial"/>
          <w:szCs w:val="24"/>
        </w:rPr>
        <w:t xml:space="preserve">December, </w:t>
      </w:r>
      <w:r w:rsidR="00B770E3">
        <w:rPr>
          <w:rFonts w:asciiTheme="minorHAnsi" w:hAnsiTheme="minorHAnsi" w:cs="Arial"/>
          <w:szCs w:val="24"/>
        </w:rPr>
        <w:t>201</w:t>
      </w:r>
      <w:r w:rsidR="009D2FB1">
        <w:rPr>
          <w:rFonts w:asciiTheme="minorHAnsi" w:hAnsiTheme="minorHAnsi" w:cs="Arial"/>
          <w:szCs w:val="24"/>
        </w:rPr>
        <w:t>2</w:t>
      </w:r>
      <w:r w:rsidR="006D491C">
        <w:rPr>
          <w:rFonts w:asciiTheme="minorHAnsi" w:hAnsiTheme="minorHAnsi" w:cs="Arial"/>
          <w:szCs w:val="24"/>
        </w:rPr>
        <w:t xml:space="preserve"> (see Appendix 1)</w:t>
      </w:r>
      <w:r w:rsidR="00B770E3">
        <w:rPr>
          <w:rFonts w:asciiTheme="minorHAnsi" w:hAnsiTheme="minorHAnsi" w:cs="Arial"/>
          <w:szCs w:val="24"/>
        </w:rPr>
        <w:t xml:space="preserve">; </w:t>
      </w:r>
      <w:r w:rsidR="00070FC4">
        <w:rPr>
          <w:rFonts w:asciiTheme="minorHAnsi" w:hAnsiTheme="minorHAnsi" w:cs="Arial"/>
          <w:szCs w:val="24"/>
        </w:rPr>
        <w:t>i</w:t>
      </w:r>
      <w:r w:rsidR="00B770E3">
        <w:rPr>
          <w:rFonts w:asciiTheme="minorHAnsi" w:hAnsiTheme="minorHAnsi" w:cs="Arial"/>
          <w:szCs w:val="24"/>
        </w:rPr>
        <w:t>dentify and i</w:t>
      </w:r>
      <w:r w:rsidR="00070FC4">
        <w:rPr>
          <w:rFonts w:asciiTheme="minorHAnsi" w:hAnsiTheme="minorHAnsi" w:cs="Arial"/>
          <w:szCs w:val="24"/>
        </w:rPr>
        <w:t>ntroduce new</w:t>
      </w:r>
      <w:r w:rsidR="00B770E3">
        <w:rPr>
          <w:rFonts w:asciiTheme="minorHAnsi" w:hAnsiTheme="minorHAnsi" w:cs="Arial"/>
          <w:szCs w:val="24"/>
        </w:rPr>
        <w:t xml:space="preserve"> </w:t>
      </w:r>
      <w:r w:rsidR="00070FC4">
        <w:rPr>
          <w:rFonts w:asciiTheme="minorHAnsi" w:hAnsiTheme="minorHAnsi" w:cs="Arial"/>
          <w:szCs w:val="24"/>
        </w:rPr>
        <w:t>programs</w:t>
      </w:r>
      <w:r w:rsidR="00B770E3">
        <w:rPr>
          <w:rFonts w:asciiTheme="minorHAnsi" w:hAnsiTheme="minorHAnsi" w:cs="Arial"/>
          <w:szCs w:val="24"/>
        </w:rPr>
        <w:t>;</w:t>
      </w:r>
      <w:r w:rsidR="00070FC4">
        <w:rPr>
          <w:rFonts w:asciiTheme="minorHAnsi" w:hAnsiTheme="minorHAnsi" w:cs="Arial"/>
          <w:szCs w:val="24"/>
        </w:rPr>
        <w:t xml:space="preserve"> </w:t>
      </w:r>
      <w:r w:rsidR="00B770E3">
        <w:rPr>
          <w:rFonts w:asciiTheme="minorHAnsi" w:hAnsiTheme="minorHAnsi" w:cs="Arial"/>
          <w:szCs w:val="24"/>
        </w:rPr>
        <w:t xml:space="preserve">identify and develop partnerships for programs and services; </w:t>
      </w:r>
      <w:r w:rsidR="00070FC4">
        <w:rPr>
          <w:rFonts w:asciiTheme="minorHAnsi" w:hAnsiTheme="minorHAnsi" w:cs="Arial"/>
          <w:szCs w:val="24"/>
        </w:rPr>
        <w:t xml:space="preserve">and </w:t>
      </w:r>
      <w:r w:rsidR="00070FC4" w:rsidRPr="001D65EE">
        <w:rPr>
          <w:rFonts w:asciiTheme="minorHAnsi" w:hAnsiTheme="minorHAnsi"/>
          <w:szCs w:val="24"/>
        </w:rPr>
        <w:t xml:space="preserve">solicit </w:t>
      </w:r>
      <w:r>
        <w:rPr>
          <w:rFonts w:asciiTheme="minorHAnsi" w:hAnsiTheme="minorHAnsi"/>
          <w:szCs w:val="24"/>
        </w:rPr>
        <w:t xml:space="preserve">financial support from </w:t>
      </w:r>
      <w:r w:rsidR="00070FC4" w:rsidRPr="001D65EE">
        <w:rPr>
          <w:rFonts w:asciiTheme="minorHAnsi" w:hAnsiTheme="minorHAnsi"/>
          <w:szCs w:val="24"/>
        </w:rPr>
        <w:t>foundation</w:t>
      </w:r>
      <w:r>
        <w:rPr>
          <w:rFonts w:asciiTheme="minorHAnsi" w:hAnsiTheme="minorHAnsi"/>
          <w:szCs w:val="24"/>
        </w:rPr>
        <w:t>s</w:t>
      </w:r>
      <w:r w:rsidR="00070FC4" w:rsidRPr="001D65EE">
        <w:rPr>
          <w:rFonts w:asciiTheme="minorHAnsi" w:hAnsiTheme="minorHAnsi"/>
          <w:szCs w:val="24"/>
        </w:rPr>
        <w:t>, corporat</w:t>
      </w:r>
      <w:r>
        <w:rPr>
          <w:rFonts w:asciiTheme="minorHAnsi" w:hAnsiTheme="minorHAnsi"/>
          <w:szCs w:val="24"/>
        </w:rPr>
        <w:t>ions</w:t>
      </w:r>
      <w:r w:rsidR="00070FC4" w:rsidRPr="001D65EE">
        <w:rPr>
          <w:rFonts w:asciiTheme="minorHAnsi" w:hAnsiTheme="minorHAnsi"/>
          <w:szCs w:val="24"/>
        </w:rPr>
        <w:t xml:space="preserve">, </w:t>
      </w:r>
      <w:r>
        <w:rPr>
          <w:rFonts w:asciiTheme="minorHAnsi" w:hAnsiTheme="minorHAnsi"/>
          <w:szCs w:val="24"/>
        </w:rPr>
        <w:t xml:space="preserve">individuals and </w:t>
      </w:r>
      <w:r w:rsidR="00070FC4" w:rsidRPr="001D65EE">
        <w:rPr>
          <w:rFonts w:asciiTheme="minorHAnsi" w:hAnsiTheme="minorHAnsi"/>
          <w:szCs w:val="24"/>
        </w:rPr>
        <w:t xml:space="preserve">government for the </w:t>
      </w:r>
      <w:r>
        <w:rPr>
          <w:rFonts w:asciiTheme="minorHAnsi" w:hAnsiTheme="minorHAnsi"/>
          <w:szCs w:val="24"/>
        </w:rPr>
        <w:t xml:space="preserve">creation and on-going operating of an </w:t>
      </w:r>
      <w:r w:rsidR="00070FC4" w:rsidRPr="001D65EE">
        <w:rPr>
          <w:rFonts w:asciiTheme="minorHAnsi" w:hAnsiTheme="minorHAnsi"/>
          <w:szCs w:val="24"/>
        </w:rPr>
        <w:t>Intergenerational Learning Center</w:t>
      </w:r>
      <w:r>
        <w:rPr>
          <w:rFonts w:asciiTheme="minorHAnsi" w:hAnsiTheme="minorHAnsi"/>
          <w:szCs w:val="24"/>
        </w:rPr>
        <w:t xml:space="preserve">.  </w:t>
      </w:r>
    </w:p>
    <w:p w:rsidR="0005098D" w:rsidRDefault="0005098D" w:rsidP="00070FC4">
      <w:pPr>
        <w:jc w:val="both"/>
        <w:rPr>
          <w:rFonts w:asciiTheme="minorHAnsi" w:hAnsiTheme="minorHAnsi"/>
          <w:szCs w:val="24"/>
        </w:rPr>
      </w:pPr>
    </w:p>
    <w:p w:rsidR="002C0405" w:rsidRPr="002C0405" w:rsidRDefault="002C0405" w:rsidP="00070FC4">
      <w:pPr>
        <w:jc w:val="both"/>
        <w:rPr>
          <w:rFonts w:asciiTheme="minorHAnsi" w:hAnsiTheme="minorHAnsi"/>
          <w:b/>
          <w:szCs w:val="24"/>
        </w:rPr>
      </w:pPr>
      <w:r>
        <w:rPr>
          <w:rFonts w:asciiTheme="minorHAnsi" w:hAnsiTheme="minorHAnsi"/>
          <w:b/>
          <w:szCs w:val="24"/>
        </w:rPr>
        <w:t>Primary Objectives:</w:t>
      </w:r>
    </w:p>
    <w:p w:rsidR="00070FC4" w:rsidRPr="001D65EE" w:rsidRDefault="00070FC4" w:rsidP="00070FC4">
      <w:pPr>
        <w:rPr>
          <w:rFonts w:asciiTheme="minorHAnsi" w:hAnsiTheme="minorHAnsi"/>
          <w:szCs w:val="24"/>
        </w:rPr>
      </w:pPr>
    </w:p>
    <w:p w:rsidR="005A73F1" w:rsidRPr="00062CDF" w:rsidRDefault="002C0405" w:rsidP="00062CDF">
      <w:pPr>
        <w:pStyle w:val="ListParagraph"/>
        <w:numPr>
          <w:ilvl w:val="0"/>
          <w:numId w:val="6"/>
        </w:numPr>
        <w:tabs>
          <w:tab w:val="left" w:pos="900"/>
          <w:tab w:val="left" w:pos="12780"/>
        </w:tabs>
        <w:rPr>
          <w:rFonts w:asciiTheme="minorHAnsi" w:hAnsiTheme="minorHAnsi"/>
          <w:szCs w:val="24"/>
        </w:rPr>
      </w:pPr>
      <w:r w:rsidRPr="00062CDF">
        <w:rPr>
          <w:rFonts w:asciiTheme="minorHAnsi" w:hAnsiTheme="minorHAnsi"/>
          <w:szCs w:val="24"/>
        </w:rPr>
        <w:t xml:space="preserve">To provide </w:t>
      </w:r>
      <w:r w:rsidR="0082245B">
        <w:rPr>
          <w:rFonts w:asciiTheme="minorHAnsi" w:hAnsiTheme="minorHAnsi"/>
          <w:szCs w:val="24"/>
        </w:rPr>
        <w:t xml:space="preserve">programs and services identified in the B.F. Yancey Report dated December, 2013 and to </w:t>
      </w:r>
      <w:r w:rsidRPr="00062CDF">
        <w:rPr>
          <w:rFonts w:asciiTheme="minorHAnsi" w:hAnsiTheme="minorHAnsi"/>
          <w:szCs w:val="24"/>
        </w:rPr>
        <w:t xml:space="preserve">expand </w:t>
      </w:r>
      <w:r w:rsidR="0082245B">
        <w:rPr>
          <w:rFonts w:asciiTheme="minorHAnsi" w:hAnsiTheme="minorHAnsi"/>
          <w:szCs w:val="24"/>
        </w:rPr>
        <w:t>those programs and other i</w:t>
      </w:r>
      <w:r w:rsidRPr="00062CDF">
        <w:rPr>
          <w:rFonts w:asciiTheme="minorHAnsi" w:hAnsiTheme="minorHAnsi"/>
          <w:szCs w:val="24"/>
        </w:rPr>
        <w:t xml:space="preserve">ntergenerational </w:t>
      </w:r>
      <w:r w:rsidR="0082245B">
        <w:rPr>
          <w:rFonts w:asciiTheme="minorHAnsi" w:hAnsiTheme="minorHAnsi"/>
          <w:szCs w:val="24"/>
        </w:rPr>
        <w:t>p</w:t>
      </w:r>
      <w:r w:rsidRPr="00062CDF">
        <w:rPr>
          <w:rFonts w:asciiTheme="minorHAnsi" w:hAnsiTheme="minorHAnsi"/>
          <w:szCs w:val="24"/>
        </w:rPr>
        <w:t>rogramming</w:t>
      </w:r>
      <w:r w:rsidR="0082245B">
        <w:rPr>
          <w:rFonts w:asciiTheme="minorHAnsi" w:hAnsiTheme="minorHAnsi"/>
          <w:szCs w:val="24"/>
        </w:rPr>
        <w:t xml:space="preserve"> as deemed appropriate </w:t>
      </w:r>
      <w:r w:rsidRPr="00062CDF">
        <w:rPr>
          <w:rFonts w:asciiTheme="minorHAnsi" w:hAnsiTheme="minorHAnsi"/>
          <w:szCs w:val="24"/>
        </w:rPr>
        <w:t>for Southern Albemarle</w:t>
      </w:r>
      <w:r w:rsidR="00B770E3">
        <w:rPr>
          <w:rFonts w:asciiTheme="minorHAnsi" w:hAnsiTheme="minorHAnsi"/>
          <w:szCs w:val="24"/>
        </w:rPr>
        <w:t xml:space="preserve"> based on input from the community </w:t>
      </w:r>
      <w:r w:rsidR="005461C6">
        <w:rPr>
          <w:rFonts w:asciiTheme="minorHAnsi" w:hAnsiTheme="minorHAnsi"/>
          <w:szCs w:val="24"/>
        </w:rPr>
        <w:t xml:space="preserve">and within </w:t>
      </w:r>
      <w:r w:rsidR="00B770E3">
        <w:rPr>
          <w:rFonts w:asciiTheme="minorHAnsi" w:hAnsiTheme="minorHAnsi"/>
          <w:szCs w:val="24"/>
        </w:rPr>
        <w:t>available resources</w:t>
      </w:r>
      <w:r w:rsidR="00062CDF">
        <w:rPr>
          <w:rFonts w:asciiTheme="minorHAnsi" w:hAnsiTheme="minorHAnsi"/>
          <w:szCs w:val="24"/>
        </w:rPr>
        <w:t>.</w:t>
      </w:r>
    </w:p>
    <w:p w:rsidR="002C0405" w:rsidRDefault="002C0405" w:rsidP="005A73F1">
      <w:pPr>
        <w:tabs>
          <w:tab w:val="left" w:pos="900"/>
          <w:tab w:val="left" w:pos="12780"/>
        </w:tabs>
        <w:rPr>
          <w:rFonts w:asciiTheme="minorHAnsi" w:hAnsiTheme="minorHAnsi"/>
          <w:szCs w:val="24"/>
        </w:rPr>
      </w:pPr>
    </w:p>
    <w:p w:rsidR="009D2FB1" w:rsidRPr="009D2FB1" w:rsidRDefault="002C0405" w:rsidP="009D2FB1">
      <w:pPr>
        <w:pStyle w:val="ListParagraph"/>
        <w:numPr>
          <w:ilvl w:val="0"/>
          <w:numId w:val="6"/>
        </w:numPr>
        <w:tabs>
          <w:tab w:val="left" w:pos="900"/>
          <w:tab w:val="left" w:pos="12780"/>
        </w:tabs>
        <w:rPr>
          <w:rFonts w:asciiTheme="minorHAnsi" w:hAnsiTheme="minorHAnsi"/>
          <w:szCs w:val="24"/>
        </w:rPr>
      </w:pPr>
      <w:r w:rsidRPr="00062CDF">
        <w:rPr>
          <w:rFonts w:asciiTheme="minorHAnsi" w:hAnsiTheme="minorHAnsi"/>
          <w:szCs w:val="24"/>
        </w:rPr>
        <w:t xml:space="preserve">To solicit </w:t>
      </w:r>
      <w:r w:rsidR="0082245B">
        <w:rPr>
          <w:rFonts w:asciiTheme="minorHAnsi" w:hAnsiTheme="minorHAnsi"/>
          <w:szCs w:val="24"/>
        </w:rPr>
        <w:t xml:space="preserve">financial support </w:t>
      </w:r>
      <w:r w:rsidRPr="00062CDF">
        <w:rPr>
          <w:rFonts w:asciiTheme="minorHAnsi" w:hAnsiTheme="minorHAnsi"/>
          <w:szCs w:val="24"/>
        </w:rPr>
        <w:t>from foundations, corporations,</w:t>
      </w:r>
      <w:r w:rsidR="0082245B">
        <w:rPr>
          <w:rFonts w:asciiTheme="minorHAnsi" w:hAnsiTheme="minorHAnsi"/>
          <w:szCs w:val="24"/>
        </w:rPr>
        <w:t xml:space="preserve"> non-profit organizations, individuals and </w:t>
      </w:r>
      <w:r w:rsidRPr="00062CDF">
        <w:rPr>
          <w:rFonts w:asciiTheme="minorHAnsi" w:hAnsiTheme="minorHAnsi"/>
          <w:szCs w:val="24"/>
        </w:rPr>
        <w:t>governments for programming and facility nee</w:t>
      </w:r>
      <w:r w:rsidR="009D2FB1">
        <w:rPr>
          <w:rFonts w:asciiTheme="minorHAnsi" w:hAnsiTheme="minorHAnsi"/>
          <w:szCs w:val="24"/>
        </w:rPr>
        <w:t xml:space="preserve">ds; </w:t>
      </w:r>
      <w:r w:rsidR="006D491C">
        <w:rPr>
          <w:rFonts w:asciiTheme="minorHAnsi" w:hAnsiTheme="minorHAnsi"/>
          <w:szCs w:val="24"/>
        </w:rPr>
        <w:t xml:space="preserve">and to </w:t>
      </w:r>
      <w:r w:rsidR="009D2FB1">
        <w:rPr>
          <w:rFonts w:asciiTheme="minorHAnsi" w:hAnsiTheme="minorHAnsi"/>
          <w:szCs w:val="24"/>
        </w:rPr>
        <w:t>identify</w:t>
      </w:r>
      <w:r w:rsidR="006D491C">
        <w:rPr>
          <w:rFonts w:asciiTheme="minorHAnsi" w:hAnsiTheme="minorHAnsi"/>
          <w:szCs w:val="24"/>
        </w:rPr>
        <w:t xml:space="preserve"> and develop</w:t>
      </w:r>
      <w:r w:rsidR="009D2FB1">
        <w:rPr>
          <w:rFonts w:asciiTheme="minorHAnsi" w:hAnsiTheme="minorHAnsi"/>
          <w:szCs w:val="24"/>
        </w:rPr>
        <w:t xml:space="preserve"> an appropriate </w:t>
      </w:r>
      <w:r w:rsidR="006D491C">
        <w:rPr>
          <w:rFonts w:asciiTheme="minorHAnsi" w:hAnsiTheme="minorHAnsi"/>
          <w:szCs w:val="24"/>
        </w:rPr>
        <w:t xml:space="preserve">structure for receiving and managing funds. </w:t>
      </w:r>
      <w:r w:rsidR="009D2FB1">
        <w:rPr>
          <w:rFonts w:asciiTheme="minorHAnsi" w:hAnsiTheme="minorHAnsi"/>
          <w:szCs w:val="24"/>
        </w:rPr>
        <w:t xml:space="preserve"> </w:t>
      </w:r>
    </w:p>
    <w:p w:rsidR="002C0405" w:rsidRDefault="002C0405" w:rsidP="005A73F1">
      <w:pPr>
        <w:tabs>
          <w:tab w:val="left" w:pos="900"/>
          <w:tab w:val="left" w:pos="12780"/>
        </w:tabs>
        <w:rPr>
          <w:rFonts w:asciiTheme="minorHAnsi" w:hAnsiTheme="minorHAnsi"/>
          <w:szCs w:val="24"/>
        </w:rPr>
      </w:pPr>
    </w:p>
    <w:p w:rsidR="0082245B" w:rsidRDefault="0082245B" w:rsidP="00062CDF">
      <w:pPr>
        <w:pStyle w:val="ListParagraph"/>
        <w:numPr>
          <w:ilvl w:val="0"/>
          <w:numId w:val="6"/>
        </w:numPr>
        <w:tabs>
          <w:tab w:val="left" w:pos="900"/>
          <w:tab w:val="left" w:pos="12780"/>
        </w:tabs>
        <w:rPr>
          <w:rFonts w:asciiTheme="minorHAnsi" w:hAnsiTheme="minorHAnsi"/>
          <w:szCs w:val="24"/>
        </w:rPr>
      </w:pPr>
      <w:r>
        <w:rPr>
          <w:rFonts w:asciiTheme="minorHAnsi" w:hAnsiTheme="minorHAnsi"/>
          <w:szCs w:val="24"/>
        </w:rPr>
        <w:t xml:space="preserve">To advise the Board of Supervisors and the School Board regarding intergenerational programming and service needs in Southern Albemarle. </w:t>
      </w:r>
    </w:p>
    <w:p w:rsidR="0082245B" w:rsidRPr="0082245B" w:rsidRDefault="0082245B" w:rsidP="0082245B">
      <w:pPr>
        <w:pStyle w:val="ListParagraph"/>
        <w:rPr>
          <w:rFonts w:asciiTheme="minorHAnsi" w:hAnsiTheme="minorHAnsi"/>
          <w:szCs w:val="24"/>
        </w:rPr>
      </w:pPr>
    </w:p>
    <w:p w:rsidR="0082245B" w:rsidRPr="0082245B" w:rsidRDefault="0082245B" w:rsidP="0082245B">
      <w:pPr>
        <w:pStyle w:val="ListParagraph"/>
        <w:numPr>
          <w:ilvl w:val="0"/>
          <w:numId w:val="6"/>
        </w:numPr>
        <w:tabs>
          <w:tab w:val="left" w:pos="900"/>
          <w:tab w:val="left" w:pos="12780"/>
        </w:tabs>
        <w:rPr>
          <w:rFonts w:asciiTheme="minorHAnsi" w:hAnsiTheme="minorHAnsi"/>
          <w:szCs w:val="24"/>
        </w:rPr>
      </w:pPr>
      <w:r>
        <w:rPr>
          <w:rFonts w:asciiTheme="minorHAnsi" w:hAnsiTheme="minorHAnsi"/>
          <w:szCs w:val="24"/>
        </w:rPr>
        <w:t>To identify, develop and implement meaningful and productive partnerships with private, public and non-profit entities engaged in intergenerational programming in Southern Albemarle</w:t>
      </w:r>
      <w:r w:rsidR="005461C6">
        <w:rPr>
          <w:rFonts w:asciiTheme="minorHAnsi" w:hAnsiTheme="minorHAnsi"/>
          <w:szCs w:val="24"/>
        </w:rPr>
        <w:t>.</w:t>
      </w:r>
    </w:p>
    <w:p w:rsidR="0082245B" w:rsidRPr="0082245B" w:rsidRDefault="0082245B" w:rsidP="0082245B">
      <w:pPr>
        <w:pStyle w:val="ListParagraph"/>
        <w:rPr>
          <w:rFonts w:asciiTheme="minorHAnsi" w:hAnsiTheme="minorHAnsi"/>
          <w:szCs w:val="24"/>
        </w:rPr>
      </w:pPr>
    </w:p>
    <w:p w:rsidR="002C0405" w:rsidRPr="00062CDF" w:rsidRDefault="002C0405" w:rsidP="00062CDF">
      <w:pPr>
        <w:pStyle w:val="ListParagraph"/>
        <w:numPr>
          <w:ilvl w:val="0"/>
          <w:numId w:val="6"/>
        </w:numPr>
        <w:tabs>
          <w:tab w:val="left" w:pos="900"/>
          <w:tab w:val="left" w:pos="12780"/>
        </w:tabs>
        <w:rPr>
          <w:rFonts w:asciiTheme="minorHAnsi" w:hAnsiTheme="minorHAnsi"/>
          <w:szCs w:val="24"/>
        </w:rPr>
      </w:pPr>
      <w:r w:rsidRPr="00062CDF">
        <w:rPr>
          <w:rFonts w:asciiTheme="minorHAnsi" w:hAnsiTheme="minorHAnsi"/>
          <w:szCs w:val="24"/>
        </w:rPr>
        <w:t xml:space="preserve">To work </w:t>
      </w:r>
      <w:r w:rsidR="0082245B">
        <w:rPr>
          <w:rFonts w:asciiTheme="minorHAnsi" w:hAnsiTheme="minorHAnsi"/>
          <w:szCs w:val="24"/>
        </w:rPr>
        <w:t xml:space="preserve">collaboratively with the County Schools’ </w:t>
      </w:r>
      <w:r w:rsidRPr="00062CDF">
        <w:rPr>
          <w:rFonts w:asciiTheme="minorHAnsi" w:hAnsiTheme="minorHAnsi"/>
          <w:szCs w:val="24"/>
        </w:rPr>
        <w:t xml:space="preserve">Building Services </w:t>
      </w:r>
      <w:r w:rsidR="0082245B">
        <w:rPr>
          <w:rFonts w:asciiTheme="minorHAnsi" w:hAnsiTheme="minorHAnsi"/>
          <w:szCs w:val="24"/>
        </w:rPr>
        <w:t xml:space="preserve">to identify </w:t>
      </w:r>
      <w:r w:rsidRPr="00062CDF">
        <w:rPr>
          <w:rFonts w:asciiTheme="minorHAnsi" w:hAnsiTheme="minorHAnsi"/>
          <w:szCs w:val="24"/>
        </w:rPr>
        <w:t xml:space="preserve">current facility needs, and to coordinate with the </w:t>
      </w:r>
      <w:r w:rsidR="0082245B">
        <w:rPr>
          <w:rFonts w:asciiTheme="minorHAnsi" w:hAnsiTheme="minorHAnsi"/>
          <w:szCs w:val="24"/>
        </w:rPr>
        <w:t xml:space="preserve">County Schools’ </w:t>
      </w:r>
      <w:r w:rsidRPr="00062CDF">
        <w:rPr>
          <w:rFonts w:asciiTheme="minorHAnsi" w:hAnsiTheme="minorHAnsi"/>
          <w:szCs w:val="24"/>
        </w:rPr>
        <w:t xml:space="preserve">Long Range Planning Committee </w:t>
      </w:r>
      <w:r w:rsidR="00062CDF" w:rsidRPr="00062CDF">
        <w:rPr>
          <w:rFonts w:asciiTheme="minorHAnsi" w:hAnsiTheme="minorHAnsi"/>
          <w:szCs w:val="24"/>
        </w:rPr>
        <w:t>to plan for future facilities</w:t>
      </w:r>
      <w:r w:rsidR="00062CDF">
        <w:rPr>
          <w:rFonts w:asciiTheme="minorHAnsi" w:hAnsiTheme="minorHAnsi"/>
          <w:szCs w:val="24"/>
        </w:rPr>
        <w:t>.</w:t>
      </w:r>
    </w:p>
    <w:p w:rsidR="002C0405" w:rsidRDefault="002C0405" w:rsidP="005A73F1">
      <w:pPr>
        <w:tabs>
          <w:tab w:val="left" w:pos="900"/>
          <w:tab w:val="left" w:pos="12780"/>
        </w:tabs>
        <w:rPr>
          <w:rFonts w:asciiTheme="minorHAnsi" w:hAnsiTheme="minorHAnsi"/>
          <w:szCs w:val="24"/>
        </w:rPr>
      </w:pPr>
    </w:p>
    <w:p w:rsidR="004C6AA6" w:rsidRPr="004C6AA6" w:rsidRDefault="002C0405" w:rsidP="004C6AA6">
      <w:pPr>
        <w:pStyle w:val="ListParagraph"/>
        <w:numPr>
          <w:ilvl w:val="0"/>
          <w:numId w:val="6"/>
        </w:numPr>
        <w:tabs>
          <w:tab w:val="left" w:pos="900"/>
          <w:tab w:val="left" w:pos="12780"/>
        </w:tabs>
        <w:rPr>
          <w:rFonts w:asciiTheme="minorHAnsi" w:hAnsiTheme="minorHAnsi"/>
          <w:szCs w:val="24"/>
        </w:rPr>
      </w:pPr>
      <w:r w:rsidRPr="00062CDF">
        <w:rPr>
          <w:rFonts w:asciiTheme="minorHAnsi" w:hAnsiTheme="minorHAnsi"/>
          <w:szCs w:val="24"/>
        </w:rPr>
        <w:t>To communicate</w:t>
      </w:r>
      <w:r w:rsidR="004C6AA6">
        <w:rPr>
          <w:rFonts w:asciiTheme="minorHAnsi" w:hAnsiTheme="minorHAnsi"/>
          <w:szCs w:val="24"/>
        </w:rPr>
        <w:t xml:space="preserve"> effectively by any and all means available with residents in Southern Albemarle regarding available intergenerational programming and community services and to continue active dialogue within the region about community needs. </w:t>
      </w:r>
    </w:p>
    <w:p w:rsidR="004C6AA6" w:rsidRPr="004C6AA6" w:rsidRDefault="004C6AA6" w:rsidP="004C6AA6">
      <w:pPr>
        <w:pStyle w:val="ListParagraph"/>
        <w:rPr>
          <w:rFonts w:asciiTheme="minorHAnsi" w:hAnsiTheme="minorHAnsi"/>
          <w:szCs w:val="24"/>
        </w:rPr>
      </w:pPr>
    </w:p>
    <w:p w:rsidR="00062CDF" w:rsidRDefault="00062CDF" w:rsidP="005A73F1">
      <w:pPr>
        <w:tabs>
          <w:tab w:val="left" w:pos="900"/>
          <w:tab w:val="left" w:pos="12780"/>
        </w:tabs>
        <w:rPr>
          <w:rFonts w:asciiTheme="minorHAnsi" w:hAnsiTheme="minorHAnsi"/>
          <w:szCs w:val="24"/>
        </w:rPr>
      </w:pPr>
    </w:p>
    <w:p w:rsidR="00760CD8" w:rsidRDefault="00062CDF" w:rsidP="00062CDF">
      <w:pPr>
        <w:tabs>
          <w:tab w:val="left" w:pos="900"/>
          <w:tab w:val="left" w:pos="12780"/>
        </w:tabs>
        <w:rPr>
          <w:rFonts w:asciiTheme="minorHAnsi" w:hAnsiTheme="minorHAnsi" w:cs="Arial"/>
          <w:b/>
          <w:szCs w:val="24"/>
        </w:rPr>
      </w:pPr>
      <w:r>
        <w:rPr>
          <w:rFonts w:asciiTheme="minorHAnsi" w:hAnsiTheme="minorHAnsi" w:cs="Arial"/>
          <w:b/>
          <w:szCs w:val="24"/>
        </w:rPr>
        <w:t>Structure and Membership</w:t>
      </w:r>
    </w:p>
    <w:p w:rsidR="00CA6F0E" w:rsidRDefault="00CA6F0E" w:rsidP="00062CDF">
      <w:pPr>
        <w:tabs>
          <w:tab w:val="left" w:pos="900"/>
          <w:tab w:val="left" w:pos="12780"/>
        </w:tabs>
        <w:rPr>
          <w:rFonts w:asciiTheme="minorHAnsi" w:hAnsiTheme="minorHAnsi"/>
          <w:szCs w:val="24"/>
        </w:rPr>
      </w:pPr>
    </w:p>
    <w:p w:rsidR="00062CDF" w:rsidRDefault="00062CDF" w:rsidP="00062CDF">
      <w:pPr>
        <w:tabs>
          <w:tab w:val="left" w:pos="900"/>
          <w:tab w:val="left" w:pos="12780"/>
        </w:tabs>
        <w:rPr>
          <w:rFonts w:asciiTheme="minorHAnsi" w:hAnsiTheme="minorHAnsi" w:cs="Arial"/>
          <w:szCs w:val="24"/>
        </w:rPr>
      </w:pPr>
      <w:r>
        <w:rPr>
          <w:rFonts w:asciiTheme="minorHAnsi" w:hAnsiTheme="minorHAnsi"/>
          <w:szCs w:val="24"/>
        </w:rPr>
        <w:t>T</w:t>
      </w:r>
      <w:r w:rsidRPr="001D65EE">
        <w:rPr>
          <w:rFonts w:asciiTheme="minorHAnsi" w:hAnsiTheme="minorHAnsi"/>
          <w:szCs w:val="24"/>
        </w:rPr>
        <w:t>he</w:t>
      </w:r>
      <w:r w:rsidRPr="001A07E2">
        <w:rPr>
          <w:rFonts w:asciiTheme="minorHAnsi" w:hAnsiTheme="minorHAnsi" w:cs="Arial"/>
          <w:szCs w:val="24"/>
        </w:rPr>
        <w:t xml:space="preserve"> </w:t>
      </w:r>
      <w:r w:rsidR="00CA6F0E">
        <w:rPr>
          <w:rFonts w:asciiTheme="minorHAnsi" w:hAnsiTheme="minorHAnsi" w:cs="Arial"/>
          <w:szCs w:val="24"/>
        </w:rPr>
        <w:t xml:space="preserve">Yancey </w:t>
      </w:r>
      <w:r w:rsidR="004C6AA6">
        <w:rPr>
          <w:rFonts w:asciiTheme="minorHAnsi" w:hAnsiTheme="minorHAnsi" w:cs="Arial"/>
          <w:szCs w:val="24"/>
        </w:rPr>
        <w:t>Coalition</w:t>
      </w:r>
      <w:r>
        <w:rPr>
          <w:rFonts w:asciiTheme="minorHAnsi" w:hAnsiTheme="minorHAnsi" w:cs="Arial"/>
          <w:szCs w:val="24"/>
        </w:rPr>
        <w:t xml:space="preserve"> shall be considered a Type I Organization as outlined in Albemarle County School Board Policy KG-AP.</w:t>
      </w:r>
    </w:p>
    <w:p w:rsidR="00062CDF" w:rsidRPr="00062CDF" w:rsidRDefault="00062CDF" w:rsidP="00062CDF">
      <w:pPr>
        <w:tabs>
          <w:tab w:val="left" w:pos="900"/>
          <w:tab w:val="left" w:pos="12780"/>
        </w:tabs>
        <w:rPr>
          <w:rFonts w:asciiTheme="minorHAnsi" w:hAnsiTheme="minorHAnsi" w:cs="Arial"/>
          <w:szCs w:val="24"/>
        </w:rPr>
      </w:pPr>
    </w:p>
    <w:p w:rsidR="00CA6F0E" w:rsidRDefault="00CA6F0E">
      <w:pPr>
        <w:rPr>
          <w:rFonts w:asciiTheme="minorHAnsi" w:hAnsiTheme="minorHAnsi"/>
          <w:szCs w:val="24"/>
        </w:rPr>
      </w:pPr>
      <w:r>
        <w:rPr>
          <w:rFonts w:asciiTheme="minorHAnsi" w:hAnsiTheme="minorHAnsi"/>
          <w:szCs w:val="24"/>
        </w:rPr>
        <w:t xml:space="preserve">The Yancey </w:t>
      </w:r>
      <w:r w:rsidR="004C6AA6">
        <w:rPr>
          <w:rFonts w:asciiTheme="minorHAnsi" w:hAnsiTheme="minorHAnsi"/>
          <w:szCs w:val="24"/>
        </w:rPr>
        <w:t>Coalition shall be self-governing</w:t>
      </w:r>
      <w:r w:rsidR="00E86C50">
        <w:rPr>
          <w:rFonts w:asciiTheme="minorHAnsi" w:hAnsiTheme="minorHAnsi"/>
          <w:szCs w:val="24"/>
        </w:rPr>
        <w:t xml:space="preserve"> and</w:t>
      </w:r>
      <w:r w:rsidR="004C6AA6">
        <w:rPr>
          <w:rFonts w:asciiTheme="minorHAnsi" w:hAnsiTheme="minorHAnsi"/>
          <w:szCs w:val="24"/>
        </w:rPr>
        <w:t xml:space="preserve"> shall not be </w:t>
      </w:r>
      <w:r w:rsidR="005461C6">
        <w:rPr>
          <w:rFonts w:asciiTheme="minorHAnsi" w:hAnsiTheme="minorHAnsi"/>
          <w:szCs w:val="24"/>
        </w:rPr>
        <w:t xml:space="preserve">formal entity </w:t>
      </w:r>
      <w:r w:rsidR="004C6AA6">
        <w:rPr>
          <w:rFonts w:asciiTheme="minorHAnsi" w:hAnsiTheme="minorHAnsi"/>
          <w:szCs w:val="24"/>
        </w:rPr>
        <w:t xml:space="preserve">created by either the Board of Supervisors or the </w:t>
      </w:r>
      <w:r>
        <w:rPr>
          <w:rFonts w:asciiTheme="minorHAnsi" w:hAnsiTheme="minorHAnsi"/>
          <w:szCs w:val="24"/>
        </w:rPr>
        <w:t>School Board</w:t>
      </w:r>
      <w:r w:rsidR="00E86C50">
        <w:rPr>
          <w:rFonts w:asciiTheme="minorHAnsi" w:hAnsiTheme="minorHAnsi"/>
          <w:szCs w:val="24"/>
        </w:rPr>
        <w:t xml:space="preserve">. </w:t>
      </w:r>
      <w:r>
        <w:rPr>
          <w:rFonts w:asciiTheme="minorHAnsi" w:hAnsiTheme="minorHAnsi"/>
          <w:szCs w:val="24"/>
        </w:rPr>
        <w:t xml:space="preserve">  </w:t>
      </w:r>
      <w:r w:rsidR="00E86C50">
        <w:rPr>
          <w:rFonts w:asciiTheme="minorHAnsi" w:hAnsiTheme="minorHAnsi"/>
          <w:szCs w:val="24"/>
        </w:rPr>
        <w:t>The members of T</w:t>
      </w:r>
      <w:r w:rsidR="00C415E1" w:rsidRPr="001D65EE">
        <w:rPr>
          <w:rFonts w:asciiTheme="minorHAnsi" w:hAnsiTheme="minorHAnsi"/>
          <w:szCs w:val="24"/>
        </w:rPr>
        <w:t>he</w:t>
      </w:r>
      <w:r>
        <w:rPr>
          <w:rFonts w:asciiTheme="minorHAnsi" w:hAnsiTheme="minorHAnsi"/>
          <w:szCs w:val="24"/>
        </w:rPr>
        <w:t xml:space="preserve"> </w:t>
      </w:r>
      <w:r w:rsidR="00E86C50">
        <w:rPr>
          <w:rFonts w:asciiTheme="minorHAnsi" w:hAnsiTheme="minorHAnsi"/>
          <w:szCs w:val="24"/>
        </w:rPr>
        <w:t xml:space="preserve">Yancey </w:t>
      </w:r>
      <w:r w:rsidR="004C6AA6">
        <w:rPr>
          <w:rFonts w:asciiTheme="minorHAnsi" w:hAnsiTheme="minorHAnsi" w:cs="Arial"/>
          <w:szCs w:val="24"/>
        </w:rPr>
        <w:t>Coalition</w:t>
      </w:r>
      <w:r>
        <w:rPr>
          <w:rFonts w:asciiTheme="minorHAnsi" w:hAnsiTheme="minorHAnsi" w:cs="Arial"/>
          <w:szCs w:val="24"/>
        </w:rPr>
        <w:t xml:space="preserve"> </w:t>
      </w:r>
      <w:r w:rsidR="00C415E1" w:rsidRPr="001D65EE">
        <w:rPr>
          <w:rFonts w:asciiTheme="minorHAnsi" w:hAnsiTheme="minorHAnsi"/>
          <w:szCs w:val="24"/>
        </w:rPr>
        <w:t xml:space="preserve">shall be </w:t>
      </w:r>
      <w:r w:rsidR="004C6AA6">
        <w:rPr>
          <w:rFonts w:asciiTheme="minorHAnsi" w:hAnsiTheme="minorHAnsi"/>
          <w:szCs w:val="24"/>
        </w:rPr>
        <w:t>appointed initially by the County Executive and School Superintendent</w:t>
      </w:r>
      <w:r>
        <w:rPr>
          <w:rFonts w:asciiTheme="minorHAnsi" w:hAnsiTheme="minorHAnsi"/>
          <w:szCs w:val="24"/>
        </w:rPr>
        <w:t xml:space="preserve"> </w:t>
      </w:r>
      <w:r w:rsidR="00E86C50">
        <w:rPr>
          <w:rFonts w:asciiTheme="minorHAnsi" w:hAnsiTheme="minorHAnsi"/>
          <w:szCs w:val="24"/>
        </w:rPr>
        <w:t xml:space="preserve">jointly and </w:t>
      </w:r>
      <w:r>
        <w:rPr>
          <w:rFonts w:asciiTheme="minorHAnsi" w:hAnsiTheme="minorHAnsi"/>
          <w:szCs w:val="24"/>
        </w:rPr>
        <w:t>at their discretion</w:t>
      </w:r>
      <w:r w:rsidR="004C6AA6">
        <w:rPr>
          <w:rFonts w:asciiTheme="minorHAnsi" w:hAnsiTheme="minorHAnsi"/>
          <w:szCs w:val="24"/>
        </w:rPr>
        <w:t xml:space="preserve"> and shall be comprised primarily of individuals </w:t>
      </w:r>
      <w:r w:rsidR="00C415E1" w:rsidRPr="001D65EE">
        <w:rPr>
          <w:rFonts w:asciiTheme="minorHAnsi" w:hAnsiTheme="minorHAnsi"/>
          <w:szCs w:val="24"/>
        </w:rPr>
        <w:t>appointed</w:t>
      </w:r>
      <w:r w:rsidR="004C6AA6">
        <w:rPr>
          <w:rFonts w:asciiTheme="minorHAnsi" w:hAnsiTheme="minorHAnsi"/>
          <w:szCs w:val="24"/>
        </w:rPr>
        <w:t xml:space="preserve"> previously to serve on the</w:t>
      </w:r>
      <w:r w:rsidR="00C415E1" w:rsidRPr="001D65EE">
        <w:rPr>
          <w:rFonts w:asciiTheme="minorHAnsi" w:hAnsiTheme="minorHAnsi"/>
          <w:szCs w:val="24"/>
        </w:rPr>
        <w:t xml:space="preserve"> B.</w:t>
      </w:r>
      <w:r w:rsidR="004C6AA6">
        <w:rPr>
          <w:rFonts w:asciiTheme="minorHAnsi" w:hAnsiTheme="minorHAnsi"/>
          <w:szCs w:val="24"/>
        </w:rPr>
        <w:t xml:space="preserve"> </w:t>
      </w:r>
      <w:r w:rsidR="00C415E1" w:rsidRPr="001D65EE">
        <w:rPr>
          <w:rFonts w:asciiTheme="minorHAnsi" w:hAnsiTheme="minorHAnsi"/>
          <w:szCs w:val="24"/>
        </w:rPr>
        <w:t>F. Yancey Work Group</w:t>
      </w:r>
      <w:r w:rsidR="004C6AA6">
        <w:rPr>
          <w:rFonts w:asciiTheme="minorHAnsi" w:hAnsiTheme="minorHAnsi"/>
          <w:szCs w:val="24"/>
        </w:rPr>
        <w:t>.  The</w:t>
      </w:r>
      <w:r w:rsidR="00E86C50">
        <w:rPr>
          <w:rFonts w:asciiTheme="minorHAnsi" w:hAnsiTheme="minorHAnsi"/>
          <w:szCs w:val="24"/>
        </w:rPr>
        <w:t xml:space="preserve"> Yancey</w:t>
      </w:r>
      <w:r w:rsidR="004C6AA6">
        <w:rPr>
          <w:rFonts w:asciiTheme="minorHAnsi" w:hAnsiTheme="minorHAnsi"/>
          <w:szCs w:val="24"/>
        </w:rPr>
        <w:t xml:space="preserve"> Coalition may appoint other Albemarle County residents </w:t>
      </w:r>
      <w:r>
        <w:rPr>
          <w:rFonts w:asciiTheme="minorHAnsi" w:hAnsiTheme="minorHAnsi"/>
          <w:szCs w:val="24"/>
        </w:rPr>
        <w:t xml:space="preserve">to serve </w:t>
      </w:r>
      <w:r w:rsidR="00E86C50">
        <w:rPr>
          <w:rFonts w:asciiTheme="minorHAnsi" w:hAnsiTheme="minorHAnsi"/>
          <w:szCs w:val="24"/>
        </w:rPr>
        <w:t xml:space="preserve">as members </w:t>
      </w:r>
      <w:r w:rsidR="004C6AA6">
        <w:rPr>
          <w:rFonts w:asciiTheme="minorHAnsi" w:hAnsiTheme="minorHAnsi"/>
          <w:szCs w:val="24"/>
        </w:rPr>
        <w:t>as it sees fit.</w:t>
      </w:r>
    </w:p>
    <w:p w:rsidR="00CA6F0E" w:rsidRDefault="00CA6F0E">
      <w:pPr>
        <w:rPr>
          <w:rFonts w:asciiTheme="minorHAnsi" w:hAnsiTheme="minorHAnsi"/>
          <w:szCs w:val="24"/>
        </w:rPr>
      </w:pPr>
    </w:p>
    <w:p w:rsidR="00D26A7B" w:rsidRDefault="00D26A7B">
      <w:pPr>
        <w:rPr>
          <w:rFonts w:asciiTheme="minorHAnsi" w:hAnsiTheme="minorHAnsi"/>
          <w:b/>
          <w:szCs w:val="24"/>
        </w:rPr>
      </w:pPr>
      <w:r>
        <w:rPr>
          <w:rFonts w:asciiTheme="minorHAnsi" w:hAnsiTheme="minorHAnsi"/>
          <w:b/>
          <w:szCs w:val="24"/>
        </w:rPr>
        <w:t>Timeline</w:t>
      </w:r>
    </w:p>
    <w:p w:rsidR="00D26A7B" w:rsidRDefault="00D26A7B" w:rsidP="00D26A7B">
      <w:pPr>
        <w:widowControl/>
        <w:snapToGrid/>
        <w:rPr>
          <w:rFonts w:asciiTheme="minorHAnsi" w:hAnsiTheme="minorHAnsi"/>
          <w:color w:val="000000"/>
          <w:szCs w:val="24"/>
        </w:rPr>
      </w:pPr>
    </w:p>
    <w:p w:rsidR="00D26A7B" w:rsidRDefault="00D26A7B" w:rsidP="00D26A7B">
      <w:pPr>
        <w:widowControl/>
        <w:snapToGrid/>
        <w:rPr>
          <w:rFonts w:asciiTheme="minorHAnsi" w:hAnsiTheme="minorHAnsi"/>
          <w:color w:val="000000"/>
          <w:szCs w:val="24"/>
        </w:rPr>
      </w:pPr>
      <w:r w:rsidRPr="00D26A7B">
        <w:rPr>
          <w:rFonts w:asciiTheme="minorHAnsi" w:hAnsiTheme="minorHAnsi"/>
          <w:color w:val="000000"/>
          <w:szCs w:val="24"/>
        </w:rPr>
        <w:t xml:space="preserve">The </w:t>
      </w:r>
      <w:r w:rsidR="00E86C50">
        <w:rPr>
          <w:rFonts w:asciiTheme="minorHAnsi" w:hAnsiTheme="minorHAnsi"/>
          <w:color w:val="000000"/>
          <w:szCs w:val="24"/>
        </w:rPr>
        <w:t xml:space="preserve">Yancey </w:t>
      </w:r>
      <w:r w:rsidR="00CA6F0E">
        <w:rPr>
          <w:rFonts w:asciiTheme="minorHAnsi" w:hAnsiTheme="minorHAnsi"/>
          <w:color w:val="000000"/>
          <w:szCs w:val="24"/>
        </w:rPr>
        <w:t>Coalition is expected to develop its own timeline as it proc</w:t>
      </w:r>
      <w:r w:rsidRPr="00D26A7B">
        <w:rPr>
          <w:rFonts w:asciiTheme="minorHAnsi" w:hAnsiTheme="minorHAnsi"/>
          <w:color w:val="000000"/>
          <w:szCs w:val="24"/>
        </w:rPr>
        <w:t xml:space="preserve">eeds with </w:t>
      </w:r>
      <w:r w:rsidR="00CA6F0E">
        <w:rPr>
          <w:rFonts w:asciiTheme="minorHAnsi" w:hAnsiTheme="minorHAnsi"/>
          <w:color w:val="000000"/>
          <w:szCs w:val="24"/>
        </w:rPr>
        <w:t>its w</w:t>
      </w:r>
      <w:r w:rsidRPr="00D26A7B">
        <w:rPr>
          <w:rFonts w:asciiTheme="minorHAnsi" w:hAnsiTheme="minorHAnsi"/>
          <w:color w:val="000000"/>
          <w:szCs w:val="24"/>
        </w:rPr>
        <w:t>ork</w:t>
      </w:r>
      <w:r>
        <w:rPr>
          <w:rFonts w:asciiTheme="minorHAnsi" w:hAnsiTheme="minorHAnsi"/>
          <w:color w:val="000000"/>
          <w:szCs w:val="24"/>
        </w:rPr>
        <w:t>.</w:t>
      </w:r>
    </w:p>
    <w:p w:rsidR="00D26A7B" w:rsidRDefault="00D26A7B" w:rsidP="00D26A7B">
      <w:pPr>
        <w:widowControl/>
        <w:snapToGrid/>
        <w:rPr>
          <w:rFonts w:asciiTheme="minorHAnsi" w:hAnsiTheme="minorHAnsi"/>
          <w:color w:val="000000"/>
          <w:szCs w:val="24"/>
        </w:rPr>
      </w:pPr>
    </w:p>
    <w:p w:rsidR="00062CDF" w:rsidRPr="00062CDF" w:rsidRDefault="00062CDF">
      <w:pPr>
        <w:rPr>
          <w:rFonts w:asciiTheme="minorHAnsi" w:hAnsiTheme="minorHAnsi"/>
          <w:b/>
          <w:szCs w:val="24"/>
        </w:rPr>
      </w:pPr>
      <w:r>
        <w:rPr>
          <w:rFonts w:asciiTheme="minorHAnsi" w:hAnsiTheme="minorHAnsi"/>
          <w:b/>
          <w:szCs w:val="24"/>
        </w:rPr>
        <w:t>Communication with the Boards</w:t>
      </w:r>
    </w:p>
    <w:p w:rsidR="00062CDF" w:rsidRDefault="00062CDF">
      <w:pPr>
        <w:rPr>
          <w:rFonts w:asciiTheme="minorHAnsi" w:hAnsiTheme="minorHAnsi"/>
          <w:szCs w:val="24"/>
        </w:rPr>
      </w:pPr>
    </w:p>
    <w:p w:rsidR="00CA6F0E" w:rsidRDefault="001D65EE">
      <w:pPr>
        <w:rPr>
          <w:rFonts w:asciiTheme="minorHAnsi" w:hAnsiTheme="minorHAnsi"/>
          <w:szCs w:val="24"/>
        </w:rPr>
      </w:pPr>
      <w:r>
        <w:rPr>
          <w:rFonts w:asciiTheme="minorHAnsi" w:hAnsiTheme="minorHAnsi"/>
          <w:szCs w:val="24"/>
        </w:rPr>
        <w:t xml:space="preserve">The </w:t>
      </w:r>
      <w:r w:rsidR="00E86C50">
        <w:rPr>
          <w:rFonts w:asciiTheme="minorHAnsi" w:hAnsiTheme="minorHAnsi"/>
          <w:szCs w:val="24"/>
        </w:rPr>
        <w:t xml:space="preserve">Yancey </w:t>
      </w:r>
      <w:r>
        <w:rPr>
          <w:rFonts w:asciiTheme="minorHAnsi" w:hAnsiTheme="minorHAnsi"/>
          <w:szCs w:val="24"/>
        </w:rPr>
        <w:t>Co</w:t>
      </w:r>
      <w:r w:rsidR="00CA6F0E">
        <w:rPr>
          <w:rFonts w:asciiTheme="minorHAnsi" w:hAnsiTheme="minorHAnsi"/>
          <w:szCs w:val="24"/>
        </w:rPr>
        <w:t xml:space="preserve">alition </w:t>
      </w:r>
      <w:r>
        <w:rPr>
          <w:rFonts w:asciiTheme="minorHAnsi" w:hAnsiTheme="minorHAnsi"/>
          <w:szCs w:val="24"/>
        </w:rPr>
        <w:t xml:space="preserve">shall </w:t>
      </w:r>
      <w:r w:rsidR="00B770E3">
        <w:rPr>
          <w:rFonts w:asciiTheme="minorHAnsi" w:hAnsiTheme="minorHAnsi"/>
          <w:szCs w:val="24"/>
        </w:rPr>
        <w:t>provide a written Annual Report</w:t>
      </w:r>
      <w:r w:rsidR="00CA6F0E">
        <w:rPr>
          <w:rFonts w:asciiTheme="minorHAnsi" w:hAnsiTheme="minorHAnsi"/>
          <w:szCs w:val="24"/>
        </w:rPr>
        <w:t xml:space="preserve"> to the Board of Supervisors and School Board</w:t>
      </w:r>
      <w:r w:rsidR="00B770E3">
        <w:rPr>
          <w:rFonts w:asciiTheme="minorHAnsi" w:hAnsiTheme="minorHAnsi"/>
          <w:szCs w:val="24"/>
        </w:rPr>
        <w:t xml:space="preserve">.  The Coalition may report to the Board more frequently as deemed necessary or appropriate. </w:t>
      </w:r>
      <w:r w:rsidR="00CA6F0E">
        <w:rPr>
          <w:rFonts w:asciiTheme="minorHAnsi" w:hAnsiTheme="minorHAnsi"/>
          <w:szCs w:val="24"/>
        </w:rPr>
        <w:t xml:space="preserve"> </w:t>
      </w:r>
    </w:p>
    <w:p w:rsidR="00CA6F0E" w:rsidRDefault="00CA6F0E">
      <w:pPr>
        <w:rPr>
          <w:rFonts w:asciiTheme="minorHAnsi" w:hAnsiTheme="minorHAnsi"/>
          <w:szCs w:val="24"/>
        </w:rPr>
      </w:pPr>
    </w:p>
    <w:p w:rsidR="001D65EE" w:rsidRDefault="00CA6F0E">
      <w:pPr>
        <w:rPr>
          <w:rFonts w:asciiTheme="minorHAnsi" w:hAnsiTheme="minorHAnsi"/>
          <w:b/>
          <w:szCs w:val="24"/>
        </w:rPr>
      </w:pPr>
      <w:r w:rsidRPr="00CA6F0E">
        <w:rPr>
          <w:rFonts w:asciiTheme="minorHAnsi" w:hAnsiTheme="minorHAnsi" w:cs="Arial"/>
          <w:b/>
          <w:szCs w:val="24"/>
        </w:rPr>
        <w:t xml:space="preserve">Expectations for </w:t>
      </w:r>
      <w:r w:rsidR="00476467">
        <w:rPr>
          <w:rFonts w:asciiTheme="minorHAnsi" w:hAnsiTheme="minorHAnsi" w:cs="Arial"/>
          <w:b/>
          <w:szCs w:val="24"/>
        </w:rPr>
        <w:t>on-going</w:t>
      </w:r>
      <w:r w:rsidRPr="00CA6F0E">
        <w:rPr>
          <w:rFonts w:asciiTheme="minorHAnsi" w:hAnsiTheme="minorHAnsi" w:cs="Arial"/>
          <w:b/>
          <w:szCs w:val="24"/>
        </w:rPr>
        <w:t xml:space="preserve"> Support</w:t>
      </w:r>
      <w:r w:rsidR="001D65EE" w:rsidRPr="00CA6F0E">
        <w:rPr>
          <w:rFonts w:asciiTheme="minorHAnsi" w:hAnsiTheme="minorHAnsi" w:cs="Arial"/>
          <w:b/>
          <w:szCs w:val="24"/>
        </w:rPr>
        <w:t xml:space="preserve"> </w:t>
      </w:r>
    </w:p>
    <w:p w:rsidR="00CA6F0E" w:rsidRDefault="00CA6F0E">
      <w:pPr>
        <w:rPr>
          <w:rFonts w:asciiTheme="minorHAnsi" w:hAnsiTheme="minorHAnsi"/>
          <w:b/>
          <w:szCs w:val="24"/>
        </w:rPr>
      </w:pPr>
    </w:p>
    <w:p w:rsidR="00476467" w:rsidRDefault="00CA6F0E">
      <w:pPr>
        <w:rPr>
          <w:rFonts w:asciiTheme="minorHAnsi" w:hAnsiTheme="minorHAnsi"/>
          <w:szCs w:val="24"/>
        </w:rPr>
      </w:pPr>
      <w:r>
        <w:rPr>
          <w:rFonts w:asciiTheme="minorHAnsi" w:hAnsiTheme="minorHAnsi"/>
          <w:szCs w:val="24"/>
        </w:rPr>
        <w:t xml:space="preserve">Dedicated </w:t>
      </w:r>
      <w:r w:rsidR="00E86C50">
        <w:rPr>
          <w:rFonts w:asciiTheme="minorHAnsi" w:hAnsiTheme="minorHAnsi"/>
          <w:szCs w:val="24"/>
        </w:rPr>
        <w:t xml:space="preserve">County </w:t>
      </w:r>
      <w:r>
        <w:rPr>
          <w:rFonts w:asciiTheme="minorHAnsi" w:hAnsiTheme="minorHAnsi"/>
          <w:szCs w:val="24"/>
        </w:rPr>
        <w:t xml:space="preserve">staff support is not available for this effort. Rather, </w:t>
      </w:r>
      <w:r w:rsidR="00E86C50">
        <w:rPr>
          <w:rFonts w:asciiTheme="minorHAnsi" w:hAnsiTheme="minorHAnsi"/>
          <w:szCs w:val="24"/>
        </w:rPr>
        <w:t xml:space="preserve">The Yancey </w:t>
      </w:r>
      <w:r>
        <w:rPr>
          <w:rFonts w:asciiTheme="minorHAnsi" w:hAnsiTheme="minorHAnsi"/>
          <w:szCs w:val="24"/>
        </w:rPr>
        <w:t xml:space="preserve">Coalition is empowered to be self-directed and self-supporting with the recognition that </w:t>
      </w:r>
      <w:r w:rsidR="00476467">
        <w:rPr>
          <w:rFonts w:asciiTheme="minorHAnsi" w:hAnsiTheme="minorHAnsi"/>
          <w:szCs w:val="24"/>
        </w:rPr>
        <w:t xml:space="preserve">County </w:t>
      </w:r>
      <w:r>
        <w:rPr>
          <w:rFonts w:asciiTheme="minorHAnsi" w:hAnsiTheme="minorHAnsi"/>
          <w:szCs w:val="24"/>
        </w:rPr>
        <w:t xml:space="preserve">government partners </w:t>
      </w:r>
      <w:r w:rsidR="00E86C50">
        <w:rPr>
          <w:rFonts w:asciiTheme="minorHAnsi" w:hAnsiTheme="minorHAnsi"/>
          <w:szCs w:val="24"/>
        </w:rPr>
        <w:t xml:space="preserve">are and </w:t>
      </w:r>
      <w:r>
        <w:rPr>
          <w:rFonts w:asciiTheme="minorHAnsi" w:hAnsiTheme="minorHAnsi"/>
          <w:szCs w:val="24"/>
        </w:rPr>
        <w:t xml:space="preserve">will remain engaged in the activities of </w:t>
      </w:r>
      <w:r w:rsidR="00E86C50">
        <w:rPr>
          <w:rFonts w:asciiTheme="minorHAnsi" w:hAnsiTheme="minorHAnsi"/>
          <w:szCs w:val="24"/>
        </w:rPr>
        <w:t xml:space="preserve">The Yancey </w:t>
      </w:r>
      <w:r>
        <w:rPr>
          <w:rFonts w:asciiTheme="minorHAnsi" w:hAnsiTheme="minorHAnsi"/>
          <w:szCs w:val="24"/>
        </w:rPr>
        <w:t>Coalition as a natural and normal part of service to the community.  Specific County partners</w:t>
      </w:r>
      <w:r w:rsidR="00476467">
        <w:rPr>
          <w:rFonts w:asciiTheme="minorHAnsi" w:hAnsiTheme="minorHAnsi"/>
          <w:szCs w:val="24"/>
        </w:rPr>
        <w:t xml:space="preserve"> providing relevant programs and services in the community in</w:t>
      </w:r>
      <w:r>
        <w:rPr>
          <w:rFonts w:asciiTheme="minorHAnsi" w:hAnsiTheme="minorHAnsi"/>
          <w:szCs w:val="24"/>
        </w:rPr>
        <w:t>clude the B. F. Yancey</w:t>
      </w:r>
      <w:r w:rsidR="00476467">
        <w:rPr>
          <w:rFonts w:asciiTheme="minorHAnsi" w:hAnsiTheme="minorHAnsi"/>
          <w:szCs w:val="24"/>
        </w:rPr>
        <w:t xml:space="preserve"> Elementary</w:t>
      </w:r>
      <w:r>
        <w:rPr>
          <w:rFonts w:asciiTheme="minorHAnsi" w:hAnsiTheme="minorHAnsi"/>
          <w:szCs w:val="24"/>
        </w:rPr>
        <w:t xml:space="preserve"> School administration, </w:t>
      </w:r>
      <w:r w:rsidR="00476467">
        <w:rPr>
          <w:rFonts w:asciiTheme="minorHAnsi" w:hAnsiTheme="minorHAnsi"/>
          <w:szCs w:val="24"/>
        </w:rPr>
        <w:t xml:space="preserve">Club Yancey, </w:t>
      </w:r>
      <w:r>
        <w:rPr>
          <w:rFonts w:asciiTheme="minorHAnsi" w:hAnsiTheme="minorHAnsi"/>
          <w:szCs w:val="24"/>
        </w:rPr>
        <w:t xml:space="preserve">School </w:t>
      </w:r>
      <w:r w:rsidR="00E86C50">
        <w:rPr>
          <w:rFonts w:asciiTheme="minorHAnsi" w:hAnsiTheme="minorHAnsi"/>
          <w:szCs w:val="24"/>
        </w:rPr>
        <w:t>A</w:t>
      </w:r>
      <w:r>
        <w:rPr>
          <w:rFonts w:asciiTheme="minorHAnsi" w:hAnsiTheme="minorHAnsi"/>
          <w:szCs w:val="24"/>
        </w:rPr>
        <w:t>dministration, County Department of Parks and Recreation, County Department of Social Services</w:t>
      </w:r>
      <w:r w:rsidR="00476467">
        <w:rPr>
          <w:rFonts w:asciiTheme="minorHAnsi" w:hAnsiTheme="minorHAnsi"/>
          <w:szCs w:val="24"/>
        </w:rPr>
        <w:t>, County Executive’s Office.</w:t>
      </w:r>
    </w:p>
    <w:p w:rsidR="00476467" w:rsidRDefault="00476467">
      <w:pPr>
        <w:rPr>
          <w:rFonts w:asciiTheme="minorHAnsi" w:hAnsiTheme="minorHAnsi"/>
          <w:szCs w:val="24"/>
        </w:rPr>
      </w:pPr>
    </w:p>
    <w:p w:rsidR="00CA6F0E" w:rsidRPr="00CA6F0E" w:rsidRDefault="00476467">
      <w:pPr>
        <w:rPr>
          <w:rFonts w:asciiTheme="minorHAnsi" w:hAnsiTheme="minorHAnsi"/>
          <w:szCs w:val="24"/>
        </w:rPr>
      </w:pPr>
      <w:r>
        <w:rPr>
          <w:rFonts w:asciiTheme="minorHAnsi" w:hAnsiTheme="minorHAnsi"/>
          <w:szCs w:val="24"/>
        </w:rPr>
        <w:t>Other active partners include but may not be limited to the Jefferson Area Board on Aging (JABA</w:t>
      </w:r>
      <w:r w:rsidR="00E86C50">
        <w:rPr>
          <w:rFonts w:asciiTheme="minorHAnsi" w:hAnsiTheme="minorHAnsi"/>
          <w:szCs w:val="24"/>
        </w:rPr>
        <w:t>).</w:t>
      </w:r>
      <w:r>
        <w:rPr>
          <w:rFonts w:asciiTheme="minorHAnsi" w:hAnsiTheme="minorHAnsi"/>
          <w:szCs w:val="24"/>
        </w:rPr>
        <w:t xml:space="preserve"> </w:t>
      </w:r>
      <w:r w:rsidR="00CA6F0E">
        <w:rPr>
          <w:rFonts w:asciiTheme="minorHAnsi" w:hAnsiTheme="minorHAnsi"/>
          <w:szCs w:val="24"/>
        </w:rPr>
        <w:t xml:space="preserve"> </w:t>
      </w:r>
    </w:p>
    <w:p w:rsidR="00B770E3" w:rsidRDefault="00B770E3" w:rsidP="00D26A7B">
      <w:pPr>
        <w:jc w:val="both"/>
        <w:rPr>
          <w:rFonts w:asciiTheme="minorHAnsi" w:hAnsiTheme="minorHAnsi" w:cs="Arial"/>
          <w:b/>
          <w:szCs w:val="24"/>
        </w:rPr>
      </w:pPr>
    </w:p>
    <w:p w:rsidR="006D491C" w:rsidRDefault="006D491C">
      <w:pPr>
        <w:widowControl/>
        <w:snapToGrid/>
        <w:rPr>
          <w:rFonts w:asciiTheme="minorHAnsi" w:hAnsiTheme="minorHAnsi" w:cs="Arial"/>
          <w:b/>
          <w:szCs w:val="24"/>
        </w:rPr>
      </w:pPr>
      <w:r>
        <w:rPr>
          <w:rFonts w:asciiTheme="minorHAnsi" w:hAnsiTheme="minorHAnsi" w:cs="Arial"/>
          <w:b/>
          <w:szCs w:val="24"/>
        </w:rPr>
        <w:br w:type="page"/>
      </w:r>
    </w:p>
    <w:p w:rsidR="006D491C" w:rsidRPr="006D491C" w:rsidRDefault="006D491C" w:rsidP="006D491C">
      <w:pPr>
        <w:jc w:val="center"/>
        <w:rPr>
          <w:rFonts w:asciiTheme="minorHAnsi" w:hAnsiTheme="minorHAnsi" w:cs="Arial"/>
          <w:b/>
          <w:sz w:val="28"/>
          <w:szCs w:val="28"/>
        </w:rPr>
      </w:pPr>
      <w:r w:rsidRPr="006D491C">
        <w:rPr>
          <w:rFonts w:asciiTheme="minorHAnsi" w:hAnsiTheme="minorHAnsi" w:cs="Arial"/>
          <w:b/>
          <w:sz w:val="28"/>
          <w:szCs w:val="28"/>
        </w:rPr>
        <w:lastRenderedPageBreak/>
        <w:t>Appendix 1</w:t>
      </w:r>
    </w:p>
    <w:p w:rsidR="006D491C" w:rsidRDefault="006D491C" w:rsidP="006D491C">
      <w:pPr>
        <w:jc w:val="center"/>
        <w:rPr>
          <w:rFonts w:asciiTheme="minorHAnsi" w:hAnsiTheme="minorHAnsi" w:cs="Arial"/>
          <w:b/>
          <w:i/>
          <w:sz w:val="28"/>
          <w:szCs w:val="28"/>
        </w:rPr>
      </w:pPr>
    </w:p>
    <w:p w:rsidR="00D26A7B" w:rsidRPr="006D491C" w:rsidRDefault="006D491C" w:rsidP="006D491C">
      <w:pPr>
        <w:jc w:val="center"/>
        <w:rPr>
          <w:rFonts w:asciiTheme="minorHAnsi" w:hAnsiTheme="minorHAnsi" w:cs="Arial"/>
          <w:b/>
          <w:i/>
          <w:sz w:val="28"/>
          <w:szCs w:val="28"/>
        </w:rPr>
      </w:pPr>
      <w:r>
        <w:rPr>
          <w:rFonts w:asciiTheme="minorHAnsi" w:hAnsiTheme="minorHAnsi" w:cs="Arial"/>
          <w:b/>
          <w:i/>
          <w:sz w:val="28"/>
          <w:szCs w:val="28"/>
        </w:rPr>
        <w:t>Background</w:t>
      </w:r>
    </w:p>
    <w:p w:rsidR="00D26A7B" w:rsidRDefault="00D26A7B" w:rsidP="00D26A7B">
      <w:pPr>
        <w:jc w:val="both"/>
        <w:rPr>
          <w:rFonts w:asciiTheme="minorHAnsi" w:hAnsiTheme="minorHAnsi" w:cs="Arial"/>
          <w:b/>
          <w:szCs w:val="24"/>
        </w:rPr>
      </w:pPr>
    </w:p>
    <w:p w:rsidR="00D26A7B" w:rsidRPr="001D65EE" w:rsidRDefault="00D26A7B" w:rsidP="00D26A7B">
      <w:pPr>
        <w:jc w:val="both"/>
        <w:rPr>
          <w:rFonts w:asciiTheme="minorHAnsi" w:hAnsiTheme="minorHAnsi"/>
          <w:szCs w:val="24"/>
        </w:rPr>
      </w:pPr>
      <w:r w:rsidRPr="001D65EE">
        <w:rPr>
          <w:rFonts w:asciiTheme="minorHAnsi" w:hAnsiTheme="minorHAnsi" w:cs="Arial"/>
          <w:szCs w:val="24"/>
        </w:rPr>
        <w:t xml:space="preserve">In December 2012, the Albemarle County Board of Supervisors and the School Board </w:t>
      </w:r>
      <w:r>
        <w:rPr>
          <w:rFonts w:asciiTheme="minorHAnsi" w:hAnsiTheme="minorHAnsi" w:cs="Arial"/>
          <w:szCs w:val="24"/>
        </w:rPr>
        <w:t xml:space="preserve">approved a </w:t>
      </w:r>
      <w:r w:rsidRPr="001D65EE">
        <w:rPr>
          <w:rFonts w:asciiTheme="minorHAnsi" w:hAnsiTheme="minorHAnsi" w:cs="Arial"/>
          <w:szCs w:val="24"/>
        </w:rPr>
        <w:t>charter for a work group to a</w:t>
      </w:r>
      <w:r w:rsidRPr="001D65EE">
        <w:rPr>
          <w:rFonts w:asciiTheme="minorHAnsi" w:hAnsiTheme="minorHAnsi"/>
          <w:szCs w:val="24"/>
        </w:rPr>
        <w:t xml:space="preserve">ddress the decline in student enrollment at the B.F. Yancey Elementary School and the desire to maximize use of the building beyond traditional classroom use and to improve services to the citizens of southern Albemarle County within the capacity of this school building. </w:t>
      </w:r>
    </w:p>
    <w:p w:rsidR="00D26A7B" w:rsidRPr="001D65EE" w:rsidRDefault="00D26A7B" w:rsidP="00D26A7B">
      <w:pPr>
        <w:rPr>
          <w:rFonts w:asciiTheme="minorHAnsi" w:hAnsiTheme="minorHAnsi" w:cs="Arial"/>
          <w:szCs w:val="24"/>
        </w:rPr>
      </w:pPr>
    </w:p>
    <w:p w:rsidR="00D26A7B" w:rsidRPr="001D65EE" w:rsidRDefault="00D26A7B" w:rsidP="00D26A7B">
      <w:pPr>
        <w:rPr>
          <w:rFonts w:asciiTheme="minorHAnsi" w:hAnsiTheme="minorHAnsi" w:cs="Arial"/>
          <w:szCs w:val="24"/>
        </w:rPr>
      </w:pPr>
      <w:r w:rsidRPr="001D65EE">
        <w:rPr>
          <w:rFonts w:asciiTheme="minorHAnsi" w:hAnsiTheme="minorHAnsi" w:cs="Arial"/>
          <w:szCs w:val="24"/>
        </w:rPr>
        <w:t>The Albemarle School Board and Board of Supervisors charged the Yancey Work Group with five primary objectives:</w:t>
      </w:r>
    </w:p>
    <w:p w:rsidR="00D26A7B" w:rsidRPr="001D65EE" w:rsidRDefault="00D26A7B" w:rsidP="00D26A7B">
      <w:pPr>
        <w:rPr>
          <w:rFonts w:asciiTheme="minorHAnsi" w:hAnsiTheme="minorHAnsi" w:cs="Arial"/>
          <w:szCs w:val="24"/>
        </w:rPr>
      </w:pPr>
    </w:p>
    <w:p w:rsidR="00D26A7B" w:rsidRPr="001D65EE" w:rsidRDefault="00D26A7B" w:rsidP="00D26A7B">
      <w:pPr>
        <w:numPr>
          <w:ilvl w:val="0"/>
          <w:numId w:val="1"/>
        </w:numPr>
        <w:tabs>
          <w:tab w:val="left" w:pos="900"/>
        </w:tabs>
        <w:ind w:left="900" w:hanging="540"/>
        <w:rPr>
          <w:rFonts w:asciiTheme="minorHAnsi" w:hAnsiTheme="minorHAnsi" w:cs="Arial"/>
          <w:szCs w:val="24"/>
        </w:rPr>
      </w:pPr>
      <w:r w:rsidRPr="001D65EE">
        <w:rPr>
          <w:rFonts w:asciiTheme="minorHAnsi" w:hAnsiTheme="minorHAnsi" w:cs="Arial"/>
          <w:szCs w:val="24"/>
        </w:rPr>
        <w:t>Identify service needs of the southern Albemarle community including review of existing needs assessments and other data compiled by the County and other community partners over the past 5 -10 years.</w:t>
      </w:r>
    </w:p>
    <w:p w:rsidR="00D26A7B" w:rsidRPr="001D65EE" w:rsidRDefault="00D26A7B" w:rsidP="00D26A7B">
      <w:pPr>
        <w:numPr>
          <w:ilvl w:val="0"/>
          <w:numId w:val="1"/>
        </w:numPr>
        <w:tabs>
          <w:tab w:val="left" w:pos="900"/>
        </w:tabs>
        <w:ind w:left="900" w:hanging="540"/>
        <w:rPr>
          <w:rFonts w:asciiTheme="minorHAnsi" w:hAnsiTheme="minorHAnsi" w:cs="Arial"/>
          <w:szCs w:val="24"/>
        </w:rPr>
      </w:pPr>
      <w:r w:rsidRPr="001D65EE">
        <w:rPr>
          <w:rFonts w:asciiTheme="minorHAnsi" w:hAnsiTheme="minorHAnsi" w:cs="Arial"/>
          <w:szCs w:val="24"/>
        </w:rPr>
        <w:t>Develop recommendations for enhanced use of the school building.  Ideas for strategies might include first identifying how much and what kind of space may be available, identifying any restrictions on the use within the building and identifying activities/programs that are aligned with continuing the building as an elementary school.</w:t>
      </w:r>
    </w:p>
    <w:p w:rsidR="00D26A7B" w:rsidRPr="001D65EE" w:rsidRDefault="00D26A7B" w:rsidP="00D26A7B">
      <w:pPr>
        <w:numPr>
          <w:ilvl w:val="0"/>
          <w:numId w:val="1"/>
        </w:numPr>
        <w:tabs>
          <w:tab w:val="left" w:pos="900"/>
        </w:tabs>
        <w:ind w:left="900" w:hanging="540"/>
        <w:rPr>
          <w:rFonts w:asciiTheme="minorHAnsi" w:hAnsiTheme="minorHAnsi" w:cs="Arial"/>
          <w:szCs w:val="24"/>
        </w:rPr>
      </w:pPr>
      <w:r w:rsidRPr="001D65EE">
        <w:rPr>
          <w:rFonts w:asciiTheme="minorHAnsi" w:hAnsiTheme="minorHAnsi" w:cs="Arial"/>
          <w:szCs w:val="24"/>
        </w:rPr>
        <w:t>Identify other individuals, entities, and/or organizations already engaged in or interested in enhanced service delivery, and to determine feasibility for public/private partnerships to support program development.</w:t>
      </w:r>
    </w:p>
    <w:p w:rsidR="00D26A7B" w:rsidRPr="001D65EE" w:rsidRDefault="00D26A7B" w:rsidP="00D26A7B">
      <w:pPr>
        <w:numPr>
          <w:ilvl w:val="0"/>
          <w:numId w:val="1"/>
        </w:numPr>
        <w:tabs>
          <w:tab w:val="left" w:pos="900"/>
        </w:tabs>
        <w:ind w:left="900" w:hanging="540"/>
        <w:rPr>
          <w:rFonts w:asciiTheme="minorHAnsi" w:hAnsiTheme="minorHAnsi" w:cs="Arial"/>
          <w:szCs w:val="24"/>
        </w:rPr>
      </w:pPr>
      <w:r w:rsidRPr="001D65EE">
        <w:rPr>
          <w:rFonts w:asciiTheme="minorHAnsi" w:hAnsiTheme="minorHAnsi" w:cs="Arial"/>
          <w:szCs w:val="24"/>
        </w:rPr>
        <w:t>Conduct research into best practice models where successful programs or uses have been identified and implemented.</w:t>
      </w:r>
    </w:p>
    <w:p w:rsidR="00D26A7B" w:rsidRPr="001D65EE" w:rsidRDefault="00D26A7B" w:rsidP="00D26A7B">
      <w:pPr>
        <w:numPr>
          <w:ilvl w:val="0"/>
          <w:numId w:val="1"/>
        </w:numPr>
        <w:tabs>
          <w:tab w:val="left" w:pos="900"/>
        </w:tabs>
        <w:ind w:left="900" w:hanging="540"/>
        <w:rPr>
          <w:rFonts w:asciiTheme="minorHAnsi" w:hAnsiTheme="minorHAnsi" w:cs="Arial"/>
          <w:szCs w:val="24"/>
        </w:rPr>
      </w:pPr>
      <w:r w:rsidRPr="001D65EE">
        <w:rPr>
          <w:rFonts w:asciiTheme="minorHAnsi" w:hAnsiTheme="minorHAnsi" w:cs="Arial"/>
          <w:szCs w:val="24"/>
        </w:rPr>
        <w:t>Research avenues of possible funding support for model programs, including foundations with interest in enhanced service delivery in settings such as the Yancey Elementary School.</w:t>
      </w:r>
    </w:p>
    <w:p w:rsidR="00D26A7B" w:rsidRPr="001D65EE" w:rsidRDefault="00D26A7B" w:rsidP="00D26A7B">
      <w:pPr>
        <w:tabs>
          <w:tab w:val="left" w:pos="900"/>
        </w:tabs>
        <w:rPr>
          <w:rFonts w:asciiTheme="minorHAnsi" w:hAnsiTheme="minorHAnsi" w:cs="Arial"/>
          <w:szCs w:val="24"/>
        </w:rPr>
      </w:pPr>
    </w:p>
    <w:p w:rsidR="00D26A7B" w:rsidRPr="001D65EE" w:rsidRDefault="00D26A7B" w:rsidP="00D26A7B">
      <w:pPr>
        <w:tabs>
          <w:tab w:val="left" w:pos="900"/>
        </w:tabs>
        <w:rPr>
          <w:rFonts w:asciiTheme="minorHAnsi" w:hAnsiTheme="minorHAnsi" w:cs="Arial"/>
          <w:szCs w:val="24"/>
        </w:rPr>
      </w:pPr>
      <w:r w:rsidRPr="001D65EE">
        <w:rPr>
          <w:rFonts w:asciiTheme="minorHAnsi" w:hAnsiTheme="minorHAnsi" w:cs="Arial"/>
          <w:szCs w:val="24"/>
        </w:rPr>
        <w:t xml:space="preserve">On December 12, 2013, the Yancey Work Group presented their final report to the Board of Supervisors and the School Board that identified these needs for the Southern Albemarle Community. </w:t>
      </w:r>
    </w:p>
    <w:p w:rsidR="00D26A7B" w:rsidRPr="001D65EE" w:rsidRDefault="00D26A7B" w:rsidP="00D26A7B">
      <w:pPr>
        <w:spacing w:line="276" w:lineRule="auto"/>
        <w:jc w:val="both"/>
        <w:rPr>
          <w:rFonts w:asciiTheme="minorHAnsi" w:hAnsiTheme="minorHAnsi"/>
          <w:szCs w:val="24"/>
        </w:rPr>
      </w:pPr>
    </w:p>
    <w:p w:rsidR="00D26A7B" w:rsidRPr="001D65EE" w:rsidRDefault="00D26A7B" w:rsidP="00D26A7B">
      <w:pPr>
        <w:pStyle w:val="ListParagraph"/>
        <w:widowControl/>
        <w:numPr>
          <w:ilvl w:val="0"/>
          <w:numId w:val="3"/>
        </w:numPr>
        <w:snapToGrid/>
        <w:spacing w:line="276" w:lineRule="auto"/>
        <w:contextualSpacing/>
        <w:jc w:val="both"/>
        <w:rPr>
          <w:rFonts w:asciiTheme="minorHAnsi" w:hAnsiTheme="minorHAnsi"/>
          <w:szCs w:val="24"/>
        </w:rPr>
      </w:pPr>
      <w:r w:rsidRPr="001D65EE">
        <w:rPr>
          <w:rFonts w:asciiTheme="minorHAnsi" w:hAnsiTheme="minorHAnsi"/>
          <w:szCs w:val="24"/>
        </w:rPr>
        <w:t>After School Programs for Youth</w:t>
      </w:r>
    </w:p>
    <w:p w:rsidR="00D26A7B" w:rsidRPr="001D65EE" w:rsidRDefault="00D26A7B" w:rsidP="00D26A7B">
      <w:pPr>
        <w:pStyle w:val="ListParagraph"/>
        <w:widowControl/>
        <w:numPr>
          <w:ilvl w:val="0"/>
          <w:numId w:val="3"/>
        </w:numPr>
        <w:snapToGrid/>
        <w:spacing w:line="276" w:lineRule="auto"/>
        <w:contextualSpacing/>
        <w:jc w:val="both"/>
        <w:rPr>
          <w:rFonts w:asciiTheme="minorHAnsi" w:hAnsiTheme="minorHAnsi"/>
          <w:szCs w:val="24"/>
        </w:rPr>
      </w:pPr>
      <w:r w:rsidRPr="001D65EE">
        <w:rPr>
          <w:rFonts w:asciiTheme="minorHAnsi" w:hAnsiTheme="minorHAnsi"/>
          <w:szCs w:val="24"/>
        </w:rPr>
        <w:t>Workforce Skills</w:t>
      </w:r>
    </w:p>
    <w:p w:rsidR="00D26A7B" w:rsidRPr="001D65EE" w:rsidRDefault="00D26A7B" w:rsidP="00D26A7B">
      <w:pPr>
        <w:pStyle w:val="ListParagraph"/>
        <w:widowControl/>
        <w:numPr>
          <w:ilvl w:val="0"/>
          <w:numId w:val="3"/>
        </w:numPr>
        <w:snapToGrid/>
        <w:spacing w:line="276" w:lineRule="auto"/>
        <w:contextualSpacing/>
        <w:jc w:val="both"/>
        <w:rPr>
          <w:rFonts w:asciiTheme="minorHAnsi" w:hAnsiTheme="minorHAnsi"/>
          <w:szCs w:val="24"/>
        </w:rPr>
      </w:pPr>
      <w:r w:rsidRPr="001D65EE">
        <w:rPr>
          <w:rFonts w:asciiTheme="minorHAnsi" w:hAnsiTheme="minorHAnsi"/>
          <w:szCs w:val="24"/>
        </w:rPr>
        <w:t>Childcare for infants/toddlers</w:t>
      </w:r>
    </w:p>
    <w:p w:rsidR="00D26A7B" w:rsidRPr="001D65EE" w:rsidRDefault="00D26A7B" w:rsidP="00D26A7B">
      <w:pPr>
        <w:pStyle w:val="ListParagraph"/>
        <w:widowControl/>
        <w:numPr>
          <w:ilvl w:val="0"/>
          <w:numId w:val="3"/>
        </w:numPr>
        <w:snapToGrid/>
        <w:spacing w:line="276" w:lineRule="auto"/>
        <w:contextualSpacing/>
        <w:jc w:val="both"/>
        <w:rPr>
          <w:rFonts w:asciiTheme="minorHAnsi" w:hAnsiTheme="minorHAnsi"/>
          <w:szCs w:val="24"/>
        </w:rPr>
      </w:pPr>
      <w:proofErr w:type="spellStart"/>
      <w:r w:rsidRPr="001D65EE">
        <w:rPr>
          <w:rFonts w:asciiTheme="minorHAnsi" w:hAnsiTheme="minorHAnsi"/>
          <w:szCs w:val="24"/>
        </w:rPr>
        <w:t>Esmont</w:t>
      </w:r>
      <w:proofErr w:type="spellEnd"/>
      <w:r w:rsidRPr="001D65EE">
        <w:rPr>
          <w:rFonts w:asciiTheme="minorHAnsi" w:hAnsiTheme="minorHAnsi"/>
          <w:szCs w:val="24"/>
        </w:rPr>
        <w:t xml:space="preserve"> and Scottsville Senior Centers and Support</w:t>
      </w:r>
    </w:p>
    <w:p w:rsidR="00D26A7B" w:rsidRPr="001D65EE" w:rsidRDefault="00D26A7B" w:rsidP="00D26A7B">
      <w:pPr>
        <w:pStyle w:val="ListParagraph"/>
        <w:widowControl/>
        <w:numPr>
          <w:ilvl w:val="0"/>
          <w:numId w:val="3"/>
        </w:numPr>
        <w:snapToGrid/>
        <w:spacing w:line="276" w:lineRule="auto"/>
        <w:contextualSpacing/>
        <w:jc w:val="both"/>
        <w:rPr>
          <w:rFonts w:asciiTheme="minorHAnsi" w:hAnsiTheme="minorHAnsi"/>
          <w:szCs w:val="24"/>
        </w:rPr>
      </w:pPr>
      <w:r w:rsidRPr="001D65EE">
        <w:rPr>
          <w:rFonts w:asciiTheme="minorHAnsi" w:hAnsiTheme="minorHAnsi"/>
          <w:szCs w:val="24"/>
        </w:rPr>
        <w:t>Access to Technology</w:t>
      </w:r>
    </w:p>
    <w:p w:rsidR="00D26A7B" w:rsidRPr="001D65EE" w:rsidRDefault="00D26A7B" w:rsidP="00D26A7B">
      <w:pPr>
        <w:pStyle w:val="ListParagraph"/>
        <w:widowControl/>
        <w:numPr>
          <w:ilvl w:val="0"/>
          <w:numId w:val="3"/>
        </w:numPr>
        <w:snapToGrid/>
        <w:spacing w:line="276" w:lineRule="auto"/>
        <w:contextualSpacing/>
        <w:jc w:val="both"/>
        <w:rPr>
          <w:rFonts w:asciiTheme="minorHAnsi" w:hAnsiTheme="minorHAnsi"/>
          <w:szCs w:val="24"/>
        </w:rPr>
      </w:pPr>
      <w:r w:rsidRPr="001D65EE">
        <w:rPr>
          <w:rFonts w:asciiTheme="minorHAnsi" w:hAnsiTheme="minorHAnsi"/>
          <w:szCs w:val="24"/>
        </w:rPr>
        <w:t>Mental and Physical Health Programming</w:t>
      </w:r>
    </w:p>
    <w:p w:rsidR="00D26A7B" w:rsidRPr="001D65EE" w:rsidRDefault="00D26A7B" w:rsidP="00D26A7B">
      <w:pPr>
        <w:widowControl/>
        <w:snapToGrid/>
        <w:spacing w:line="276" w:lineRule="auto"/>
        <w:contextualSpacing/>
        <w:jc w:val="both"/>
        <w:rPr>
          <w:rFonts w:asciiTheme="minorHAnsi" w:hAnsiTheme="minorHAnsi"/>
          <w:szCs w:val="24"/>
        </w:rPr>
      </w:pPr>
    </w:p>
    <w:p w:rsidR="00D26A7B" w:rsidRPr="00E40545" w:rsidRDefault="00D26A7B" w:rsidP="00D26A7B">
      <w:pPr>
        <w:widowControl/>
        <w:snapToGrid/>
        <w:spacing w:line="276" w:lineRule="auto"/>
        <w:contextualSpacing/>
        <w:jc w:val="both"/>
        <w:rPr>
          <w:rFonts w:asciiTheme="minorHAnsi" w:hAnsiTheme="minorHAnsi"/>
          <w:szCs w:val="24"/>
        </w:rPr>
      </w:pPr>
      <w:r w:rsidRPr="00E40545">
        <w:rPr>
          <w:rFonts w:asciiTheme="minorHAnsi" w:hAnsiTheme="minorHAnsi"/>
          <w:szCs w:val="24"/>
        </w:rPr>
        <w:t xml:space="preserve">To meet these needs the </w:t>
      </w:r>
      <w:r w:rsidR="004B2F7D">
        <w:rPr>
          <w:rFonts w:asciiTheme="minorHAnsi" w:hAnsiTheme="minorHAnsi"/>
          <w:szCs w:val="24"/>
        </w:rPr>
        <w:t xml:space="preserve">B. F. Yancey Work Group made </w:t>
      </w:r>
      <w:r w:rsidRPr="00E40545">
        <w:rPr>
          <w:rFonts w:asciiTheme="minorHAnsi" w:hAnsiTheme="minorHAnsi"/>
          <w:szCs w:val="24"/>
        </w:rPr>
        <w:t xml:space="preserve">these </w:t>
      </w:r>
      <w:r w:rsidR="004B2F7D">
        <w:rPr>
          <w:rFonts w:asciiTheme="minorHAnsi" w:hAnsiTheme="minorHAnsi"/>
          <w:szCs w:val="24"/>
        </w:rPr>
        <w:t xml:space="preserve">five </w:t>
      </w:r>
      <w:r w:rsidRPr="00E40545">
        <w:rPr>
          <w:rFonts w:asciiTheme="minorHAnsi" w:hAnsiTheme="minorHAnsi"/>
          <w:szCs w:val="24"/>
        </w:rPr>
        <w:t>recommendations</w:t>
      </w:r>
      <w:r w:rsidR="004B2F7D">
        <w:rPr>
          <w:rFonts w:asciiTheme="minorHAnsi" w:hAnsiTheme="minorHAnsi"/>
          <w:szCs w:val="24"/>
        </w:rPr>
        <w:t xml:space="preserve"> in the final report</w:t>
      </w:r>
      <w:r w:rsidRPr="00E40545">
        <w:rPr>
          <w:rFonts w:asciiTheme="minorHAnsi" w:hAnsiTheme="minorHAnsi"/>
          <w:szCs w:val="24"/>
        </w:rPr>
        <w:t>:</w:t>
      </w:r>
    </w:p>
    <w:p w:rsidR="00215588" w:rsidRPr="00E40545" w:rsidRDefault="00215588" w:rsidP="00D26A7B">
      <w:pPr>
        <w:widowControl/>
        <w:snapToGrid/>
        <w:spacing w:line="276" w:lineRule="auto"/>
        <w:contextualSpacing/>
        <w:jc w:val="both"/>
        <w:rPr>
          <w:rFonts w:asciiTheme="minorHAnsi" w:hAnsiTheme="minorHAnsi"/>
          <w:szCs w:val="24"/>
        </w:rPr>
      </w:pPr>
    </w:p>
    <w:p w:rsidR="00215588" w:rsidRPr="00E40545" w:rsidRDefault="00215588" w:rsidP="00215588">
      <w:pPr>
        <w:pStyle w:val="ListParagraph"/>
        <w:numPr>
          <w:ilvl w:val="0"/>
          <w:numId w:val="9"/>
        </w:numPr>
        <w:autoSpaceDE w:val="0"/>
        <w:autoSpaceDN w:val="0"/>
        <w:adjustRightInd w:val="0"/>
        <w:rPr>
          <w:rFonts w:asciiTheme="minorHAnsi" w:hAnsiTheme="minorHAnsi" w:cs="Times-Roman"/>
          <w:szCs w:val="24"/>
        </w:rPr>
      </w:pPr>
      <w:r w:rsidRPr="00E40545">
        <w:rPr>
          <w:rFonts w:asciiTheme="minorHAnsi" w:hAnsiTheme="minorHAnsi" w:cs="Times-Roman"/>
          <w:szCs w:val="24"/>
        </w:rPr>
        <w:t>That the negotiations on land purchase and septic upgrades required for current and future use be completed by the beginning of the 2014-15 school year.</w:t>
      </w:r>
    </w:p>
    <w:p w:rsidR="00215588" w:rsidRPr="00E40545" w:rsidRDefault="00215588" w:rsidP="00215588">
      <w:pPr>
        <w:autoSpaceDE w:val="0"/>
        <w:autoSpaceDN w:val="0"/>
        <w:adjustRightInd w:val="0"/>
        <w:rPr>
          <w:rFonts w:asciiTheme="minorHAnsi" w:hAnsiTheme="minorHAnsi" w:cs="Times-Roman"/>
          <w:b/>
          <w:szCs w:val="24"/>
        </w:rPr>
      </w:pPr>
    </w:p>
    <w:p w:rsidR="00215588" w:rsidRPr="00E40545" w:rsidRDefault="00215588" w:rsidP="00215588">
      <w:pPr>
        <w:pStyle w:val="ListParagraph"/>
        <w:numPr>
          <w:ilvl w:val="0"/>
          <w:numId w:val="9"/>
        </w:numPr>
        <w:autoSpaceDE w:val="0"/>
        <w:autoSpaceDN w:val="0"/>
        <w:adjustRightInd w:val="0"/>
        <w:rPr>
          <w:rFonts w:asciiTheme="minorHAnsi" w:hAnsiTheme="minorHAnsi" w:cs="Times-Roman"/>
          <w:szCs w:val="24"/>
        </w:rPr>
      </w:pPr>
      <w:r w:rsidRPr="00E40545">
        <w:rPr>
          <w:rFonts w:asciiTheme="minorHAnsi" w:hAnsiTheme="minorHAnsi" w:cs="Times-Roman"/>
          <w:szCs w:val="24"/>
        </w:rPr>
        <w:t xml:space="preserve">That Albemarle </w:t>
      </w:r>
      <w:proofErr w:type="gramStart"/>
      <w:r w:rsidRPr="00E40545">
        <w:rPr>
          <w:rFonts w:asciiTheme="minorHAnsi" w:hAnsiTheme="minorHAnsi" w:cs="Times-Roman"/>
          <w:szCs w:val="24"/>
        </w:rPr>
        <w:t>pursue</w:t>
      </w:r>
      <w:proofErr w:type="gramEnd"/>
      <w:r w:rsidRPr="00E40545">
        <w:rPr>
          <w:rFonts w:asciiTheme="minorHAnsi" w:hAnsiTheme="minorHAnsi" w:cs="Times-Roman"/>
          <w:szCs w:val="24"/>
        </w:rPr>
        <w:t xml:space="preserve"> the creation of an intergenerational learning center to be housed at B.F. Yancey Elementary School that would provide space for local agencies to deliver needed services for the Southern Albemarle community.</w:t>
      </w:r>
    </w:p>
    <w:p w:rsidR="00215588" w:rsidRPr="00E40545" w:rsidRDefault="00215588" w:rsidP="00215588">
      <w:pPr>
        <w:autoSpaceDE w:val="0"/>
        <w:autoSpaceDN w:val="0"/>
        <w:adjustRightInd w:val="0"/>
        <w:rPr>
          <w:rFonts w:asciiTheme="minorHAnsi" w:hAnsiTheme="minorHAnsi" w:cs="Times-Roman"/>
          <w:szCs w:val="24"/>
        </w:rPr>
      </w:pPr>
    </w:p>
    <w:p w:rsidR="00215588" w:rsidRPr="00E40545" w:rsidRDefault="00215588" w:rsidP="00215588">
      <w:pPr>
        <w:pStyle w:val="ListParagraph"/>
        <w:numPr>
          <w:ilvl w:val="0"/>
          <w:numId w:val="9"/>
        </w:numPr>
        <w:autoSpaceDE w:val="0"/>
        <w:autoSpaceDN w:val="0"/>
        <w:adjustRightInd w:val="0"/>
        <w:rPr>
          <w:rFonts w:asciiTheme="minorHAnsi" w:hAnsiTheme="minorHAnsi" w:cs="Times-Roman"/>
          <w:szCs w:val="24"/>
        </w:rPr>
      </w:pPr>
      <w:r w:rsidRPr="00E40545">
        <w:rPr>
          <w:rFonts w:asciiTheme="minorHAnsi" w:hAnsiTheme="minorHAnsi" w:cs="Times-Roman"/>
          <w:szCs w:val="24"/>
        </w:rPr>
        <w:t xml:space="preserve"> That the pursuit of the center be implemented in three phases to consist of the following time frames and actions:</w:t>
      </w:r>
    </w:p>
    <w:p w:rsidR="00215588" w:rsidRPr="00E40545" w:rsidRDefault="00215588" w:rsidP="00215588">
      <w:pPr>
        <w:autoSpaceDE w:val="0"/>
        <w:autoSpaceDN w:val="0"/>
        <w:adjustRightInd w:val="0"/>
        <w:rPr>
          <w:rFonts w:asciiTheme="minorHAnsi" w:hAnsiTheme="minorHAnsi" w:cs="Times-Roman"/>
          <w:szCs w:val="24"/>
        </w:rPr>
      </w:pPr>
    </w:p>
    <w:p w:rsidR="00215588" w:rsidRPr="00E40545" w:rsidRDefault="00215588" w:rsidP="004B2F7D">
      <w:pPr>
        <w:autoSpaceDE w:val="0"/>
        <w:autoSpaceDN w:val="0"/>
        <w:adjustRightInd w:val="0"/>
        <w:ind w:left="1440"/>
        <w:rPr>
          <w:rFonts w:asciiTheme="minorHAnsi" w:hAnsiTheme="minorHAnsi" w:cs="Times-Roman"/>
          <w:szCs w:val="24"/>
        </w:rPr>
      </w:pPr>
      <w:r w:rsidRPr="00E40545">
        <w:rPr>
          <w:rFonts w:asciiTheme="minorHAnsi" w:hAnsiTheme="minorHAnsi" w:cs="Times-Roman"/>
          <w:szCs w:val="24"/>
        </w:rPr>
        <w:t>a. Phase I – January 1, 2014- August 1, 2014; Athletic programs sponsored</w:t>
      </w:r>
      <w:r w:rsidR="004B2F7D">
        <w:rPr>
          <w:rFonts w:asciiTheme="minorHAnsi" w:hAnsiTheme="minorHAnsi" w:cs="Times-Roman"/>
          <w:szCs w:val="24"/>
        </w:rPr>
        <w:t xml:space="preserve"> </w:t>
      </w:r>
      <w:r w:rsidRPr="00E40545">
        <w:rPr>
          <w:rFonts w:asciiTheme="minorHAnsi" w:hAnsiTheme="minorHAnsi" w:cs="Times-Roman"/>
          <w:szCs w:val="24"/>
        </w:rPr>
        <w:t>by Yancey Tennis Boosters, a recreation basketball program, parenting</w:t>
      </w:r>
      <w:r w:rsidR="004B2F7D">
        <w:rPr>
          <w:rFonts w:asciiTheme="minorHAnsi" w:hAnsiTheme="minorHAnsi" w:cs="Times-Roman"/>
          <w:szCs w:val="24"/>
        </w:rPr>
        <w:t xml:space="preserve"> </w:t>
      </w:r>
      <w:r w:rsidRPr="00E40545">
        <w:rPr>
          <w:rFonts w:asciiTheme="minorHAnsi" w:hAnsiTheme="minorHAnsi" w:cs="Times-Roman"/>
          <w:szCs w:val="24"/>
        </w:rPr>
        <w:t>classes, health information sessions, and an open technology lab will be</w:t>
      </w:r>
      <w:r w:rsidR="004B2F7D">
        <w:rPr>
          <w:rFonts w:asciiTheme="minorHAnsi" w:hAnsiTheme="minorHAnsi" w:cs="Times-Roman"/>
          <w:szCs w:val="24"/>
        </w:rPr>
        <w:t xml:space="preserve"> </w:t>
      </w:r>
      <w:r w:rsidRPr="00E40545">
        <w:rPr>
          <w:rFonts w:asciiTheme="minorHAnsi" w:hAnsiTheme="minorHAnsi" w:cs="Times-Roman"/>
          <w:szCs w:val="24"/>
        </w:rPr>
        <w:t>held during normal operating hours when class is not in session using</w:t>
      </w:r>
      <w:r w:rsidR="004B2F7D">
        <w:rPr>
          <w:rFonts w:asciiTheme="minorHAnsi" w:hAnsiTheme="minorHAnsi" w:cs="Times-Roman"/>
          <w:szCs w:val="24"/>
        </w:rPr>
        <w:t xml:space="preserve"> </w:t>
      </w:r>
      <w:r w:rsidRPr="00E40545">
        <w:rPr>
          <w:rFonts w:asciiTheme="minorHAnsi" w:hAnsiTheme="minorHAnsi" w:cs="Times-Roman"/>
          <w:szCs w:val="24"/>
        </w:rPr>
        <w:t>current facilities. The school principal, the director of Club Yancey, the</w:t>
      </w:r>
      <w:r w:rsidR="004B2F7D">
        <w:rPr>
          <w:rFonts w:asciiTheme="minorHAnsi" w:hAnsiTheme="minorHAnsi" w:cs="Times-Roman"/>
          <w:szCs w:val="24"/>
        </w:rPr>
        <w:t xml:space="preserve"> </w:t>
      </w:r>
      <w:r w:rsidRPr="00E40545">
        <w:rPr>
          <w:rFonts w:asciiTheme="minorHAnsi" w:hAnsiTheme="minorHAnsi" w:cs="Times-Roman"/>
          <w:szCs w:val="24"/>
        </w:rPr>
        <w:t>Office of Community Engagement, the Department of Parks and</w:t>
      </w:r>
      <w:r w:rsidR="004B2F7D">
        <w:rPr>
          <w:rFonts w:asciiTheme="minorHAnsi" w:hAnsiTheme="minorHAnsi" w:cs="Times-Roman"/>
          <w:szCs w:val="24"/>
        </w:rPr>
        <w:t xml:space="preserve"> </w:t>
      </w:r>
      <w:r w:rsidRPr="00E40545">
        <w:rPr>
          <w:rFonts w:asciiTheme="minorHAnsi" w:hAnsiTheme="minorHAnsi" w:cs="Times-Roman"/>
          <w:szCs w:val="24"/>
        </w:rPr>
        <w:t>Recreation and the Department of Social Services will help to coordinate</w:t>
      </w:r>
      <w:r w:rsidR="004B2F7D">
        <w:rPr>
          <w:rFonts w:asciiTheme="minorHAnsi" w:hAnsiTheme="minorHAnsi" w:cs="Times-Roman"/>
          <w:szCs w:val="24"/>
        </w:rPr>
        <w:t xml:space="preserve"> </w:t>
      </w:r>
      <w:r w:rsidRPr="00E40545">
        <w:rPr>
          <w:rFonts w:asciiTheme="minorHAnsi" w:hAnsiTheme="minorHAnsi" w:cs="Times-Roman"/>
          <w:szCs w:val="24"/>
        </w:rPr>
        <w:t>these efforts using current staffing.</w:t>
      </w:r>
    </w:p>
    <w:p w:rsidR="00215588" w:rsidRPr="00E40545" w:rsidRDefault="00215588" w:rsidP="00215588">
      <w:pPr>
        <w:autoSpaceDE w:val="0"/>
        <w:autoSpaceDN w:val="0"/>
        <w:adjustRightInd w:val="0"/>
        <w:ind w:left="720"/>
        <w:rPr>
          <w:rFonts w:asciiTheme="minorHAnsi" w:hAnsiTheme="minorHAnsi" w:cs="Times-Roman"/>
          <w:szCs w:val="24"/>
        </w:rPr>
      </w:pPr>
    </w:p>
    <w:p w:rsidR="00215588" w:rsidRPr="00E40545" w:rsidRDefault="00215588" w:rsidP="004B2F7D">
      <w:pPr>
        <w:autoSpaceDE w:val="0"/>
        <w:autoSpaceDN w:val="0"/>
        <w:adjustRightInd w:val="0"/>
        <w:ind w:left="1440"/>
        <w:rPr>
          <w:rFonts w:asciiTheme="minorHAnsi" w:hAnsiTheme="minorHAnsi" w:cs="Times-Roman"/>
          <w:szCs w:val="24"/>
        </w:rPr>
      </w:pPr>
      <w:r w:rsidRPr="00E40545">
        <w:rPr>
          <w:rFonts w:asciiTheme="minorHAnsi" w:hAnsiTheme="minorHAnsi" w:cs="Times-Roman"/>
          <w:szCs w:val="24"/>
        </w:rPr>
        <w:t>b. Phase II – August 1, 2014 – August 1, 2015; Programs from Phase I will</w:t>
      </w:r>
      <w:r w:rsidR="004B2F7D">
        <w:rPr>
          <w:rFonts w:asciiTheme="minorHAnsi" w:hAnsiTheme="minorHAnsi" w:cs="Times-Roman"/>
          <w:szCs w:val="24"/>
        </w:rPr>
        <w:t xml:space="preserve"> </w:t>
      </w:r>
      <w:r w:rsidRPr="00E40545">
        <w:rPr>
          <w:rFonts w:asciiTheme="minorHAnsi" w:hAnsiTheme="minorHAnsi" w:cs="Times-Roman"/>
          <w:szCs w:val="24"/>
        </w:rPr>
        <w:t>continue. In addition, adult classes involving technological and workforce</w:t>
      </w:r>
      <w:r w:rsidR="004B2F7D">
        <w:rPr>
          <w:rFonts w:asciiTheme="minorHAnsi" w:hAnsiTheme="minorHAnsi" w:cs="Times-Roman"/>
          <w:szCs w:val="24"/>
        </w:rPr>
        <w:t xml:space="preserve"> </w:t>
      </w:r>
      <w:r w:rsidRPr="00E40545">
        <w:rPr>
          <w:rFonts w:asciiTheme="minorHAnsi" w:hAnsiTheme="minorHAnsi" w:cs="Times-Roman"/>
          <w:szCs w:val="24"/>
        </w:rPr>
        <w:t>skills will be conducted. Additional health programs will be offered as</w:t>
      </w:r>
      <w:r w:rsidR="004B2F7D">
        <w:rPr>
          <w:rFonts w:asciiTheme="minorHAnsi" w:hAnsiTheme="minorHAnsi" w:cs="Times-Roman"/>
          <w:szCs w:val="24"/>
        </w:rPr>
        <w:t xml:space="preserve"> </w:t>
      </w:r>
      <w:r w:rsidRPr="00E40545">
        <w:rPr>
          <w:rFonts w:asciiTheme="minorHAnsi" w:hAnsiTheme="minorHAnsi" w:cs="Times-Roman"/>
          <w:szCs w:val="24"/>
        </w:rPr>
        <w:t>well as additional classes for toddlers and early learning. Mental health</w:t>
      </w:r>
      <w:r w:rsidR="004B2F7D">
        <w:rPr>
          <w:rFonts w:asciiTheme="minorHAnsi" w:hAnsiTheme="minorHAnsi" w:cs="Times-Roman"/>
          <w:szCs w:val="24"/>
        </w:rPr>
        <w:t xml:space="preserve"> </w:t>
      </w:r>
      <w:r w:rsidRPr="00E40545">
        <w:rPr>
          <w:rFonts w:asciiTheme="minorHAnsi" w:hAnsiTheme="minorHAnsi" w:cs="Times-Roman"/>
          <w:szCs w:val="24"/>
        </w:rPr>
        <w:t>services and programs for the aging population will be sought from</w:t>
      </w:r>
      <w:r w:rsidR="004B2F7D">
        <w:rPr>
          <w:rFonts w:asciiTheme="minorHAnsi" w:hAnsiTheme="minorHAnsi" w:cs="Times-Roman"/>
          <w:szCs w:val="24"/>
        </w:rPr>
        <w:t xml:space="preserve"> </w:t>
      </w:r>
      <w:r w:rsidRPr="00E40545">
        <w:rPr>
          <w:rFonts w:asciiTheme="minorHAnsi" w:hAnsiTheme="minorHAnsi" w:cs="Times-Roman"/>
          <w:szCs w:val="24"/>
        </w:rPr>
        <w:t>community partners. The school principal, the Office of Community Engagement, and the Department of Social Services will help to coordinate these efforts. The Club Yancey Director position should be made the Director of these programs for Phase II. This position’s salary should be moved into the County Budget.</w:t>
      </w:r>
    </w:p>
    <w:p w:rsidR="00215588" w:rsidRPr="00E40545" w:rsidRDefault="00215588" w:rsidP="00215588">
      <w:pPr>
        <w:autoSpaceDE w:val="0"/>
        <w:autoSpaceDN w:val="0"/>
        <w:adjustRightInd w:val="0"/>
        <w:ind w:left="720"/>
        <w:rPr>
          <w:rFonts w:asciiTheme="minorHAnsi" w:hAnsiTheme="minorHAnsi" w:cs="Times-Roman"/>
          <w:szCs w:val="24"/>
        </w:rPr>
      </w:pPr>
    </w:p>
    <w:p w:rsidR="00215588" w:rsidRPr="00E40545" w:rsidRDefault="00215588" w:rsidP="004B2F7D">
      <w:pPr>
        <w:autoSpaceDE w:val="0"/>
        <w:autoSpaceDN w:val="0"/>
        <w:adjustRightInd w:val="0"/>
        <w:ind w:left="1440"/>
        <w:rPr>
          <w:rFonts w:asciiTheme="minorHAnsi" w:hAnsiTheme="minorHAnsi" w:cs="Times-Roman"/>
          <w:szCs w:val="24"/>
        </w:rPr>
      </w:pPr>
      <w:r w:rsidRPr="00E40545">
        <w:rPr>
          <w:rFonts w:asciiTheme="minorHAnsi" w:hAnsiTheme="minorHAnsi" w:cs="Times-Roman"/>
          <w:szCs w:val="24"/>
        </w:rPr>
        <w:t xml:space="preserve">c. Phase III August 1, 2015, </w:t>
      </w:r>
      <w:proofErr w:type="gramStart"/>
      <w:r w:rsidRPr="00E40545">
        <w:rPr>
          <w:rFonts w:asciiTheme="minorHAnsi" w:hAnsiTheme="minorHAnsi" w:cs="Times-Roman"/>
          <w:szCs w:val="24"/>
        </w:rPr>
        <w:t>The</w:t>
      </w:r>
      <w:proofErr w:type="gramEnd"/>
      <w:r w:rsidRPr="00E40545">
        <w:rPr>
          <w:rFonts w:asciiTheme="minorHAnsi" w:hAnsiTheme="minorHAnsi" w:cs="Times-Roman"/>
          <w:szCs w:val="24"/>
        </w:rPr>
        <w:t xml:space="preserve"> addition to the current building in the</w:t>
      </w:r>
    </w:p>
    <w:p w:rsidR="00215588" w:rsidRPr="00E40545" w:rsidRDefault="00215588" w:rsidP="004B2F7D">
      <w:pPr>
        <w:autoSpaceDE w:val="0"/>
        <w:autoSpaceDN w:val="0"/>
        <w:adjustRightInd w:val="0"/>
        <w:ind w:left="1440"/>
        <w:rPr>
          <w:rFonts w:asciiTheme="minorHAnsi" w:hAnsiTheme="minorHAnsi" w:cs="Times-Roman"/>
          <w:szCs w:val="24"/>
        </w:rPr>
      </w:pPr>
      <w:r w:rsidRPr="00E40545">
        <w:rPr>
          <w:rFonts w:asciiTheme="minorHAnsi" w:hAnsiTheme="minorHAnsi" w:cs="Times-Roman"/>
          <w:szCs w:val="24"/>
        </w:rPr>
        <w:t>Capital Improvement Plan is expanded to create more space, as outlined in</w:t>
      </w:r>
      <w:r w:rsidR="004B2F7D">
        <w:rPr>
          <w:rFonts w:asciiTheme="minorHAnsi" w:hAnsiTheme="minorHAnsi" w:cs="Times-Roman"/>
          <w:szCs w:val="24"/>
        </w:rPr>
        <w:t xml:space="preserve"> </w:t>
      </w:r>
      <w:r w:rsidRPr="00E40545">
        <w:rPr>
          <w:rFonts w:asciiTheme="minorHAnsi" w:hAnsiTheme="minorHAnsi" w:cs="Times-Roman"/>
          <w:szCs w:val="24"/>
        </w:rPr>
        <w:t>Chapter 5 of this report for community agencies to run and coordinate</w:t>
      </w:r>
      <w:r w:rsidR="004B2F7D">
        <w:rPr>
          <w:rFonts w:asciiTheme="minorHAnsi" w:hAnsiTheme="minorHAnsi" w:cs="Times-Roman"/>
          <w:szCs w:val="24"/>
        </w:rPr>
        <w:t xml:space="preserve"> </w:t>
      </w:r>
      <w:r w:rsidRPr="00E40545">
        <w:rPr>
          <w:rFonts w:asciiTheme="minorHAnsi" w:hAnsiTheme="minorHAnsi" w:cs="Times-Roman"/>
          <w:szCs w:val="24"/>
        </w:rPr>
        <w:t>their own programs throughout the school day in addition to after school,</w:t>
      </w:r>
      <w:r w:rsidR="004B2F7D">
        <w:rPr>
          <w:rFonts w:asciiTheme="minorHAnsi" w:hAnsiTheme="minorHAnsi" w:cs="Times-Roman"/>
          <w:szCs w:val="24"/>
        </w:rPr>
        <w:t xml:space="preserve"> </w:t>
      </w:r>
      <w:r w:rsidRPr="00E40545">
        <w:rPr>
          <w:rFonts w:asciiTheme="minorHAnsi" w:hAnsiTheme="minorHAnsi" w:cs="Times-Roman"/>
          <w:szCs w:val="24"/>
        </w:rPr>
        <w:t>evenings, and weekends. The Director of Intergenerational Programming</w:t>
      </w:r>
      <w:r w:rsidR="004B2F7D">
        <w:rPr>
          <w:rFonts w:asciiTheme="minorHAnsi" w:hAnsiTheme="minorHAnsi" w:cs="Times-Roman"/>
          <w:szCs w:val="24"/>
        </w:rPr>
        <w:t xml:space="preserve"> </w:t>
      </w:r>
      <w:r w:rsidRPr="00E40545">
        <w:rPr>
          <w:rFonts w:asciiTheme="minorHAnsi" w:hAnsiTheme="minorHAnsi" w:cs="Times-Roman"/>
          <w:szCs w:val="24"/>
        </w:rPr>
        <w:t>of Albemarle position is created. The new Director collaborates with the</w:t>
      </w:r>
      <w:r w:rsidR="004B2F7D">
        <w:rPr>
          <w:rFonts w:asciiTheme="minorHAnsi" w:hAnsiTheme="minorHAnsi" w:cs="Times-Roman"/>
          <w:szCs w:val="24"/>
        </w:rPr>
        <w:t xml:space="preserve"> </w:t>
      </w:r>
      <w:r w:rsidRPr="00E40545">
        <w:rPr>
          <w:rFonts w:asciiTheme="minorHAnsi" w:hAnsiTheme="minorHAnsi" w:cs="Times-Roman"/>
          <w:szCs w:val="24"/>
        </w:rPr>
        <w:t>school principal, the Office of Community Engagement, and outside</w:t>
      </w:r>
      <w:r w:rsidR="004B2F7D">
        <w:rPr>
          <w:rFonts w:asciiTheme="minorHAnsi" w:hAnsiTheme="minorHAnsi" w:cs="Times-Roman"/>
          <w:szCs w:val="24"/>
        </w:rPr>
        <w:t xml:space="preserve"> </w:t>
      </w:r>
      <w:r w:rsidRPr="00E40545">
        <w:rPr>
          <w:rFonts w:asciiTheme="minorHAnsi" w:hAnsiTheme="minorHAnsi" w:cs="Times-Roman"/>
          <w:szCs w:val="24"/>
        </w:rPr>
        <w:t>agencies to run programs including Club Yancey.</w:t>
      </w:r>
    </w:p>
    <w:p w:rsidR="00215588" w:rsidRPr="00E40545" w:rsidRDefault="00215588" w:rsidP="00215588">
      <w:pPr>
        <w:autoSpaceDE w:val="0"/>
        <w:autoSpaceDN w:val="0"/>
        <w:adjustRightInd w:val="0"/>
        <w:rPr>
          <w:rFonts w:asciiTheme="minorHAnsi" w:hAnsiTheme="minorHAnsi" w:cs="Times-Roman"/>
          <w:szCs w:val="24"/>
        </w:rPr>
      </w:pPr>
    </w:p>
    <w:p w:rsidR="00215588" w:rsidRPr="00E40545" w:rsidRDefault="00215588" w:rsidP="00215588">
      <w:pPr>
        <w:autoSpaceDE w:val="0"/>
        <w:autoSpaceDN w:val="0"/>
        <w:adjustRightInd w:val="0"/>
        <w:rPr>
          <w:rFonts w:asciiTheme="minorHAnsi" w:hAnsiTheme="minorHAnsi" w:cs="Times-Roman"/>
          <w:szCs w:val="24"/>
        </w:rPr>
      </w:pPr>
      <w:r w:rsidRPr="00E40545">
        <w:rPr>
          <w:rFonts w:asciiTheme="minorHAnsi" w:hAnsiTheme="minorHAnsi" w:cs="Times-Roman"/>
          <w:szCs w:val="24"/>
        </w:rPr>
        <w:t xml:space="preserve">4.) That an ongoing fundraising committee be appointed to work with County staff in the implementation of this plan and to solicit foundation, corporate, government </w:t>
      </w:r>
      <w:r w:rsidRPr="00E40545">
        <w:rPr>
          <w:rFonts w:asciiTheme="minorHAnsi" w:hAnsiTheme="minorHAnsi" w:cs="Times-Roman"/>
          <w:szCs w:val="24"/>
        </w:rPr>
        <w:lastRenderedPageBreak/>
        <w:t>and individual donors who have an interest in the future of Southern Albemarle in order to raise money for building, programming, and the establishment of a foundation to provide future funding.</w:t>
      </w:r>
    </w:p>
    <w:p w:rsidR="00215588" w:rsidRPr="00E40545" w:rsidRDefault="00215588" w:rsidP="00215588">
      <w:pPr>
        <w:autoSpaceDE w:val="0"/>
        <w:autoSpaceDN w:val="0"/>
        <w:adjustRightInd w:val="0"/>
        <w:rPr>
          <w:rFonts w:asciiTheme="minorHAnsi" w:hAnsiTheme="minorHAnsi" w:cs="Times-Roman"/>
          <w:szCs w:val="24"/>
        </w:rPr>
      </w:pPr>
    </w:p>
    <w:p w:rsidR="00215588" w:rsidRPr="00E40545" w:rsidRDefault="00215588" w:rsidP="00215588">
      <w:pPr>
        <w:autoSpaceDE w:val="0"/>
        <w:autoSpaceDN w:val="0"/>
        <w:adjustRightInd w:val="0"/>
        <w:rPr>
          <w:rFonts w:asciiTheme="minorHAnsi" w:hAnsiTheme="minorHAnsi" w:cs="Times-Roman"/>
          <w:szCs w:val="24"/>
        </w:rPr>
      </w:pPr>
      <w:r w:rsidRPr="00E40545">
        <w:rPr>
          <w:rFonts w:asciiTheme="minorHAnsi" w:hAnsiTheme="minorHAnsi" w:cs="Times-Roman"/>
          <w:szCs w:val="24"/>
        </w:rPr>
        <w:t xml:space="preserve">5.) That the Long Range Planning Committee </w:t>
      </w:r>
      <w:proofErr w:type="gramStart"/>
      <w:r w:rsidRPr="00E40545">
        <w:rPr>
          <w:rFonts w:asciiTheme="minorHAnsi" w:hAnsiTheme="minorHAnsi" w:cs="Times-Roman"/>
          <w:szCs w:val="24"/>
        </w:rPr>
        <w:t>meet</w:t>
      </w:r>
      <w:proofErr w:type="gramEnd"/>
      <w:r w:rsidRPr="00E40545">
        <w:rPr>
          <w:rFonts w:asciiTheme="minorHAnsi" w:hAnsiTheme="minorHAnsi" w:cs="Times-Roman"/>
          <w:szCs w:val="24"/>
        </w:rPr>
        <w:t xml:space="preserve"> with the Leadership Team of the workgroup, Building Services Staff, and a representative from the County</w:t>
      </w:r>
    </w:p>
    <w:p w:rsidR="00215588" w:rsidRPr="00E40545" w:rsidRDefault="00215588" w:rsidP="00215588">
      <w:pPr>
        <w:autoSpaceDE w:val="0"/>
        <w:autoSpaceDN w:val="0"/>
        <w:adjustRightInd w:val="0"/>
        <w:rPr>
          <w:rFonts w:asciiTheme="minorHAnsi" w:hAnsiTheme="minorHAnsi" w:cs="Times-Roman"/>
          <w:szCs w:val="24"/>
        </w:rPr>
      </w:pPr>
      <w:r w:rsidRPr="00E40545">
        <w:rPr>
          <w:rFonts w:asciiTheme="minorHAnsi" w:hAnsiTheme="minorHAnsi" w:cs="Times-Roman"/>
          <w:szCs w:val="24"/>
        </w:rPr>
        <w:t>Executive’s office and the School Superintendent’s office to design and attain a</w:t>
      </w:r>
    </w:p>
    <w:p w:rsidR="00215588" w:rsidRPr="00E40545" w:rsidRDefault="00215588" w:rsidP="00215588">
      <w:pPr>
        <w:autoSpaceDE w:val="0"/>
        <w:autoSpaceDN w:val="0"/>
        <w:adjustRightInd w:val="0"/>
        <w:rPr>
          <w:rFonts w:asciiTheme="minorHAnsi" w:hAnsiTheme="minorHAnsi" w:cs="Times-Roman"/>
          <w:szCs w:val="24"/>
        </w:rPr>
      </w:pPr>
      <w:proofErr w:type="gramStart"/>
      <w:r w:rsidRPr="00E40545">
        <w:rPr>
          <w:rFonts w:asciiTheme="minorHAnsi" w:hAnsiTheme="minorHAnsi" w:cs="Times-Roman"/>
          <w:szCs w:val="24"/>
        </w:rPr>
        <w:t>cost</w:t>
      </w:r>
      <w:proofErr w:type="gramEnd"/>
      <w:r w:rsidRPr="00E40545">
        <w:rPr>
          <w:rFonts w:asciiTheme="minorHAnsi" w:hAnsiTheme="minorHAnsi" w:cs="Times-Roman"/>
          <w:szCs w:val="24"/>
        </w:rPr>
        <w:t xml:space="preserve"> estimate of increasing the project currently in the Capital Improvement</w:t>
      </w:r>
    </w:p>
    <w:p w:rsidR="00D26A7B" w:rsidRPr="001D65EE" w:rsidRDefault="00D26A7B" w:rsidP="00D26A7B">
      <w:pPr>
        <w:widowControl/>
        <w:snapToGrid/>
        <w:spacing w:line="276" w:lineRule="auto"/>
        <w:contextualSpacing/>
        <w:jc w:val="both"/>
        <w:rPr>
          <w:rFonts w:asciiTheme="minorHAnsi" w:hAnsiTheme="minorHAnsi"/>
          <w:szCs w:val="24"/>
        </w:rPr>
      </w:pPr>
    </w:p>
    <w:p w:rsidR="00D26A7B" w:rsidRPr="001D65EE" w:rsidRDefault="00D26A7B" w:rsidP="00D26A7B">
      <w:pPr>
        <w:widowControl/>
        <w:snapToGrid/>
        <w:spacing w:line="276" w:lineRule="auto"/>
        <w:contextualSpacing/>
        <w:jc w:val="both"/>
        <w:rPr>
          <w:rFonts w:asciiTheme="minorHAnsi" w:hAnsiTheme="minorHAnsi"/>
          <w:szCs w:val="24"/>
        </w:rPr>
      </w:pPr>
      <w:r w:rsidRPr="001D65EE">
        <w:rPr>
          <w:rFonts w:asciiTheme="minorHAnsi" w:hAnsiTheme="minorHAnsi"/>
          <w:szCs w:val="24"/>
        </w:rPr>
        <w:t xml:space="preserve">Since the </w:t>
      </w:r>
      <w:proofErr w:type="gramStart"/>
      <w:r w:rsidRPr="001D65EE">
        <w:rPr>
          <w:rFonts w:asciiTheme="minorHAnsi" w:hAnsiTheme="minorHAnsi"/>
          <w:szCs w:val="24"/>
        </w:rPr>
        <w:t>submission of the final report, a wide variety of progra</w:t>
      </w:r>
      <w:r>
        <w:rPr>
          <w:rFonts w:asciiTheme="minorHAnsi" w:hAnsiTheme="minorHAnsi"/>
          <w:szCs w:val="24"/>
        </w:rPr>
        <w:t>ms have</w:t>
      </w:r>
      <w:proofErr w:type="gramEnd"/>
      <w:r>
        <w:rPr>
          <w:rFonts w:asciiTheme="minorHAnsi" w:hAnsiTheme="minorHAnsi"/>
          <w:szCs w:val="24"/>
        </w:rPr>
        <w:t xml:space="preserve"> been established or expanded that provide </w:t>
      </w:r>
      <w:r w:rsidRPr="001D65EE">
        <w:rPr>
          <w:rFonts w:asciiTheme="minorHAnsi" w:hAnsiTheme="minorHAnsi"/>
          <w:szCs w:val="24"/>
        </w:rPr>
        <w:t>the foundation for the in</w:t>
      </w:r>
      <w:r>
        <w:rPr>
          <w:rFonts w:asciiTheme="minorHAnsi" w:hAnsiTheme="minorHAnsi"/>
          <w:szCs w:val="24"/>
        </w:rPr>
        <w:t xml:space="preserve">tergenerational programming </w:t>
      </w:r>
      <w:r w:rsidRPr="001D65EE">
        <w:rPr>
          <w:rFonts w:asciiTheme="minorHAnsi" w:hAnsiTheme="minorHAnsi"/>
          <w:szCs w:val="24"/>
        </w:rPr>
        <w:t>including:</w:t>
      </w:r>
    </w:p>
    <w:p w:rsidR="00D26A7B" w:rsidRPr="001D65EE" w:rsidRDefault="00D26A7B" w:rsidP="00D26A7B">
      <w:pPr>
        <w:numPr>
          <w:ilvl w:val="0"/>
          <w:numId w:val="5"/>
        </w:numPr>
        <w:tabs>
          <w:tab w:val="left" w:pos="900"/>
          <w:tab w:val="left" w:pos="12780"/>
        </w:tabs>
        <w:ind w:left="900" w:hanging="540"/>
        <w:rPr>
          <w:rFonts w:asciiTheme="minorHAnsi" w:hAnsiTheme="minorHAnsi" w:cs="Arial"/>
          <w:szCs w:val="24"/>
        </w:rPr>
      </w:pPr>
      <w:r w:rsidRPr="001D65EE">
        <w:rPr>
          <w:rFonts w:asciiTheme="minorHAnsi" w:hAnsiTheme="minorHAnsi" w:cs="Arial"/>
          <w:i/>
          <w:szCs w:val="24"/>
        </w:rPr>
        <w:t>Social Services Day</w:t>
      </w:r>
      <w:r w:rsidRPr="001D65EE">
        <w:rPr>
          <w:rFonts w:asciiTheme="minorHAnsi" w:hAnsiTheme="minorHAnsi" w:cs="Arial"/>
          <w:szCs w:val="24"/>
        </w:rPr>
        <w:t xml:space="preserve"> </w:t>
      </w:r>
      <w:r>
        <w:rPr>
          <w:rFonts w:asciiTheme="minorHAnsi" w:hAnsiTheme="minorHAnsi" w:cs="Arial"/>
          <w:szCs w:val="24"/>
        </w:rPr>
        <w:t>–</w:t>
      </w:r>
      <w:r w:rsidRPr="001D65EE">
        <w:rPr>
          <w:rFonts w:asciiTheme="minorHAnsi" w:hAnsiTheme="minorHAnsi" w:cs="Arial"/>
          <w:szCs w:val="24"/>
        </w:rPr>
        <w:t xml:space="preserve"> </w:t>
      </w:r>
      <w:r>
        <w:rPr>
          <w:rFonts w:asciiTheme="minorHAnsi" w:hAnsiTheme="minorHAnsi" w:cs="Arial"/>
          <w:szCs w:val="24"/>
        </w:rPr>
        <w:t xml:space="preserve">provides </w:t>
      </w:r>
      <w:r w:rsidRPr="001D65EE">
        <w:rPr>
          <w:rFonts w:asciiTheme="minorHAnsi" w:hAnsiTheme="minorHAnsi" w:cs="Arial"/>
          <w:szCs w:val="24"/>
        </w:rPr>
        <w:t>resource and benefit information to the co</w:t>
      </w:r>
      <w:r>
        <w:rPr>
          <w:rFonts w:asciiTheme="minorHAnsi" w:hAnsiTheme="minorHAnsi" w:cs="Arial"/>
          <w:szCs w:val="24"/>
        </w:rPr>
        <w:t xml:space="preserve">mmunity in partnership with </w:t>
      </w:r>
      <w:r w:rsidRPr="001D65EE">
        <w:rPr>
          <w:rFonts w:asciiTheme="minorHAnsi" w:hAnsiTheme="minorHAnsi" w:cs="Arial"/>
          <w:szCs w:val="24"/>
        </w:rPr>
        <w:t>Albemarle County Department of Social Services.</w:t>
      </w:r>
    </w:p>
    <w:p w:rsidR="00D26A7B" w:rsidRPr="001D65EE" w:rsidRDefault="00D26A7B" w:rsidP="00D26A7B">
      <w:pPr>
        <w:numPr>
          <w:ilvl w:val="0"/>
          <w:numId w:val="5"/>
        </w:numPr>
        <w:tabs>
          <w:tab w:val="left" w:pos="900"/>
          <w:tab w:val="left" w:pos="12780"/>
        </w:tabs>
        <w:ind w:left="900" w:hanging="540"/>
        <w:rPr>
          <w:rFonts w:asciiTheme="minorHAnsi" w:hAnsiTheme="minorHAnsi" w:cs="Arial"/>
          <w:szCs w:val="24"/>
        </w:rPr>
      </w:pPr>
      <w:r w:rsidRPr="001D65EE">
        <w:rPr>
          <w:rFonts w:asciiTheme="minorHAnsi" w:hAnsiTheme="minorHAnsi" w:cs="Arial"/>
          <w:i/>
          <w:szCs w:val="24"/>
        </w:rPr>
        <w:t>Open Doors Learning Catalog</w:t>
      </w:r>
      <w:r w:rsidRPr="001D65EE">
        <w:rPr>
          <w:rFonts w:asciiTheme="minorHAnsi" w:hAnsiTheme="minorHAnsi" w:cs="Arial"/>
          <w:szCs w:val="24"/>
        </w:rPr>
        <w:t xml:space="preserve">  - An informational publication of ongoing activities at Yancey and community events throughout southern Albemarle in partner</w:t>
      </w:r>
      <w:r>
        <w:rPr>
          <w:rFonts w:asciiTheme="minorHAnsi" w:hAnsiTheme="minorHAnsi" w:cs="Arial"/>
          <w:szCs w:val="24"/>
        </w:rPr>
        <w:t>ships with Community Education.</w:t>
      </w:r>
    </w:p>
    <w:p w:rsidR="00D26A7B" w:rsidRPr="001D65EE" w:rsidRDefault="00D26A7B" w:rsidP="00D26A7B">
      <w:pPr>
        <w:numPr>
          <w:ilvl w:val="0"/>
          <w:numId w:val="5"/>
        </w:numPr>
        <w:tabs>
          <w:tab w:val="left" w:pos="900"/>
          <w:tab w:val="left" w:pos="12780"/>
        </w:tabs>
        <w:ind w:left="900" w:hanging="540"/>
        <w:rPr>
          <w:rFonts w:asciiTheme="minorHAnsi" w:hAnsiTheme="minorHAnsi" w:cs="Arial"/>
          <w:szCs w:val="24"/>
        </w:rPr>
      </w:pPr>
      <w:r w:rsidRPr="001D65EE">
        <w:rPr>
          <w:rFonts w:asciiTheme="minorHAnsi" w:hAnsiTheme="minorHAnsi" w:cs="Arial"/>
          <w:i/>
          <w:szCs w:val="24"/>
        </w:rPr>
        <w:t>V</w:t>
      </w:r>
      <w:r>
        <w:rPr>
          <w:rFonts w:asciiTheme="minorHAnsi" w:hAnsiTheme="minorHAnsi" w:cs="Arial"/>
          <w:i/>
          <w:szCs w:val="24"/>
        </w:rPr>
        <w:t>eggie Village</w:t>
      </w:r>
      <w:r w:rsidRPr="001D65EE">
        <w:rPr>
          <w:rFonts w:asciiTheme="minorHAnsi" w:hAnsiTheme="minorHAnsi" w:cs="Arial"/>
          <w:szCs w:val="24"/>
        </w:rPr>
        <w:t xml:space="preserve"> – Grant awarded to Club Yancey by Quick Start Tennis and Piedmont Master Gardens that provides Club Yancey participants </w:t>
      </w:r>
      <w:r>
        <w:rPr>
          <w:rFonts w:asciiTheme="minorHAnsi" w:hAnsiTheme="minorHAnsi" w:cs="Arial"/>
          <w:szCs w:val="24"/>
        </w:rPr>
        <w:t xml:space="preserve">opportunities to enhance </w:t>
      </w:r>
      <w:r w:rsidRPr="001D65EE">
        <w:rPr>
          <w:rFonts w:asciiTheme="minorHAnsi" w:hAnsiTheme="minorHAnsi" w:cs="Arial"/>
          <w:szCs w:val="24"/>
        </w:rPr>
        <w:t>gardeni</w:t>
      </w:r>
      <w:r>
        <w:rPr>
          <w:rFonts w:asciiTheme="minorHAnsi" w:hAnsiTheme="minorHAnsi" w:cs="Arial"/>
          <w:szCs w:val="24"/>
        </w:rPr>
        <w:t>ng skills and grow vegetabl</w:t>
      </w:r>
      <w:r w:rsidRPr="001D65EE">
        <w:rPr>
          <w:rFonts w:asciiTheme="minorHAnsi" w:hAnsiTheme="minorHAnsi" w:cs="Arial"/>
          <w:szCs w:val="24"/>
        </w:rPr>
        <w:t>es.</w:t>
      </w:r>
    </w:p>
    <w:p w:rsidR="00D26A7B" w:rsidRPr="001D65EE" w:rsidRDefault="00D26A7B" w:rsidP="00D26A7B">
      <w:pPr>
        <w:numPr>
          <w:ilvl w:val="0"/>
          <w:numId w:val="5"/>
        </w:numPr>
        <w:tabs>
          <w:tab w:val="left" w:pos="900"/>
          <w:tab w:val="left" w:pos="12780"/>
        </w:tabs>
        <w:ind w:left="900" w:hanging="540"/>
        <w:rPr>
          <w:rFonts w:asciiTheme="minorHAnsi" w:hAnsiTheme="minorHAnsi" w:cs="Arial"/>
          <w:szCs w:val="24"/>
        </w:rPr>
      </w:pPr>
      <w:r w:rsidRPr="001D65EE">
        <w:rPr>
          <w:rFonts w:asciiTheme="minorHAnsi" w:hAnsiTheme="minorHAnsi" w:cs="Arial"/>
          <w:i/>
          <w:szCs w:val="24"/>
        </w:rPr>
        <w:t>Thomas Jefferson Gardening Club</w:t>
      </w:r>
      <w:r w:rsidRPr="001D65EE">
        <w:rPr>
          <w:rFonts w:asciiTheme="minorHAnsi" w:hAnsiTheme="minorHAnsi" w:cs="Arial"/>
          <w:szCs w:val="24"/>
        </w:rPr>
        <w:t xml:space="preserve"> </w:t>
      </w:r>
      <w:r>
        <w:rPr>
          <w:rFonts w:asciiTheme="minorHAnsi" w:hAnsiTheme="minorHAnsi" w:cs="Arial"/>
          <w:szCs w:val="24"/>
        </w:rPr>
        <w:t>works with Club Yancey participants to plant</w:t>
      </w:r>
      <w:r w:rsidRPr="001D65EE">
        <w:rPr>
          <w:rFonts w:asciiTheme="minorHAnsi" w:hAnsiTheme="minorHAnsi" w:cs="Arial"/>
          <w:szCs w:val="24"/>
        </w:rPr>
        <w:t xml:space="preserve"> flowers and make landscape improvements to the school. </w:t>
      </w:r>
    </w:p>
    <w:p w:rsidR="00D26A7B" w:rsidRPr="001D65EE" w:rsidRDefault="00D26A7B" w:rsidP="00D26A7B">
      <w:pPr>
        <w:numPr>
          <w:ilvl w:val="0"/>
          <w:numId w:val="5"/>
        </w:numPr>
        <w:tabs>
          <w:tab w:val="left" w:pos="900"/>
          <w:tab w:val="left" w:pos="12780"/>
        </w:tabs>
        <w:ind w:left="900" w:hanging="540"/>
        <w:rPr>
          <w:rFonts w:asciiTheme="minorHAnsi" w:hAnsiTheme="minorHAnsi" w:cs="Arial"/>
          <w:szCs w:val="24"/>
        </w:rPr>
      </w:pPr>
      <w:r w:rsidRPr="001D65EE">
        <w:rPr>
          <w:rFonts w:asciiTheme="minorHAnsi" w:hAnsiTheme="minorHAnsi" w:cs="Arial"/>
          <w:i/>
          <w:szCs w:val="24"/>
        </w:rPr>
        <w:t>Weekly reading and one-on-one tutoring</w:t>
      </w:r>
      <w:r w:rsidRPr="001D65EE">
        <w:rPr>
          <w:rFonts w:asciiTheme="minorHAnsi" w:hAnsiTheme="minorHAnsi" w:cs="Arial"/>
          <w:szCs w:val="24"/>
        </w:rPr>
        <w:t xml:space="preserve"> in partnership with Jefferson Area Board for Aging (JABA) and the Scottsville JABA Senior Center.</w:t>
      </w:r>
    </w:p>
    <w:p w:rsidR="00D26A7B" w:rsidRPr="00D26A7B" w:rsidRDefault="00D26A7B" w:rsidP="00D26A7B">
      <w:pPr>
        <w:numPr>
          <w:ilvl w:val="0"/>
          <w:numId w:val="5"/>
        </w:numPr>
        <w:tabs>
          <w:tab w:val="left" w:pos="900"/>
          <w:tab w:val="left" w:pos="12780"/>
        </w:tabs>
        <w:ind w:left="900" w:hanging="540"/>
        <w:rPr>
          <w:rFonts w:asciiTheme="minorHAnsi" w:hAnsiTheme="minorHAnsi" w:cs="Arial"/>
          <w:szCs w:val="24"/>
        </w:rPr>
      </w:pPr>
      <w:r w:rsidRPr="001D65EE">
        <w:rPr>
          <w:rFonts w:asciiTheme="minorHAnsi" w:hAnsiTheme="minorHAnsi" w:cs="Arial"/>
          <w:i/>
          <w:szCs w:val="24"/>
        </w:rPr>
        <w:t>Quick Start Tennis</w:t>
      </w:r>
      <w:r w:rsidRPr="001D65EE">
        <w:rPr>
          <w:rFonts w:asciiTheme="minorHAnsi" w:hAnsiTheme="minorHAnsi" w:cs="Arial"/>
          <w:szCs w:val="24"/>
        </w:rPr>
        <w:t xml:space="preserve"> –Basic tennis for adults and children of all ages sponsored by a </w:t>
      </w:r>
      <w:proofErr w:type="spellStart"/>
      <w:r w:rsidRPr="001D65EE">
        <w:rPr>
          <w:rFonts w:asciiTheme="minorHAnsi" w:hAnsiTheme="minorHAnsi" w:cs="Arial"/>
          <w:szCs w:val="24"/>
        </w:rPr>
        <w:t>QuickStart</w:t>
      </w:r>
      <w:proofErr w:type="spellEnd"/>
      <w:r w:rsidRPr="001D65EE">
        <w:rPr>
          <w:rFonts w:asciiTheme="minorHAnsi" w:hAnsiTheme="minorHAnsi" w:cs="Arial"/>
          <w:szCs w:val="24"/>
        </w:rPr>
        <w:t xml:space="preserve"> Tennis Grant.</w:t>
      </w:r>
    </w:p>
    <w:p w:rsidR="00D26A7B" w:rsidRPr="001D65EE" w:rsidRDefault="00D26A7B" w:rsidP="00D26A7B">
      <w:pPr>
        <w:numPr>
          <w:ilvl w:val="0"/>
          <w:numId w:val="5"/>
        </w:numPr>
        <w:tabs>
          <w:tab w:val="left" w:pos="900"/>
          <w:tab w:val="left" w:pos="12780"/>
        </w:tabs>
        <w:ind w:left="900" w:hanging="540"/>
        <w:rPr>
          <w:rFonts w:asciiTheme="minorHAnsi" w:hAnsiTheme="minorHAnsi" w:cs="Arial"/>
          <w:szCs w:val="24"/>
        </w:rPr>
      </w:pPr>
      <w:r w:rsidRPr="001D65EE">
        <w:rPr>
          <w:rFonts w:asciiTheme="minorHAnsi" w:hAnsiTheme="minorHAnsi" w:cs="Arial"/>
          <w:i/>
          <w:szCs w:val="24"/>
        </w:rPr>
        <w:t>Introduction to Computers</w:t>
      </w:r>
      <w:r w:rsidRPr="001D65EE">
        <w:rPr>
          <w:rFonts w:asciiTheme="minorHAnsi" w:hAnsiTheme="minorHAnsi" w:cs="Arial"/>
          <w:szCs w:val="24"/>
        </w:rPr>
        <w:t xml:space="preserve"> – Beginner class for adults to learn and/or improve computer skills in partnership with Adult Education.   </w:t>
      </w:r>
    </w:p>
    <w:p w:rsidR="00D26A7B" w:rsidRPr="001D65EE" w:rsidRDefault="00D26A7B" w:rsidP="00D26A7B">
      <w:pPr>
        <w:numPr>
          <w:ilvl w:val="0"/>
          <w:numId w:val="5"/>
        </w:numPr>
        <w:tabs>
          <w:tab w:val="left" w:pos="900"/>
          <w:tab w:val="left" w:pos="12780"/>
        </w:tabs>
        <w:ind w:left="900" w:hanging="540"/>
        <w:rPr>
          <w:rFonts w:asciiTheme="minorHAnsi" w:hAnsiTheme="minorHAnsi" w:cs="Arial"/>
          <w:szCs w:val="24"/>
        </w:rPr>
      </w:pPr>
      <w:r w:rsidRPr="001D65EE">
        <w:rPr>
          <w:rFonts w:asciiTheme="minorHAnsi" w:hAnsiTheme="minorHAnsi" w:cs="Arial"/>
          <w:szCs w:val="24"/>
        </w:rPr>
        <w:t xml:space="preserve">Baby Steps – Drop-in playgroup for infants to school-age children in partnerships with Club Yancey, Southern Albemarle Intergenerational Community, organized community volunteers and the Southern Albemarle Family Practice. </w:t>
      </w:r>
    </w:p>
    <w:p w:rsidR="00D26A7B" w:rsidRPr="001D65EE" w:rsidRDefault="00D26A7B" w:rsidP="00D26A7B">
      <w:pPr>
        <w:numPr>
          <w:ilvl w:val="0"/>
          <w:numId w:val="5"/>
        </w:numPr>
        <w:tabs>
          <w:tab w:val="left" w:pos="900"/>
          <w:tab w:val="left" w:pos="12780"/>
        </w:tabs>
        <w:ind w:left="900" w:hanging="540"/>
        <w:rPr>
          <w:rFonts w:asciiTheme="minorHAnsi" w:hAnsiTheme="minorHAnsi" w:cs="Arial"/>
          <w:szCs w:val="24"/>
        </w:rPr>
      </w:pPr>
      <w:r w:rsidRPr="001D65EE">
        <w:rPr>
          <w:rFonts w:asciiTheme="minorHAnsi" w:hAnsiTheme="minorHAnsi" w:cs="Arial"/>
          <w:szCs w:val="24"/>
        </w:rPr>
        <w:t>Open Gym – Open on weekends to all ages in partnership with the Albemarle County Parks and Recreation Department.</w:t>
      </w:r>
    </w:p>
    <w:p w:rsidR="00D26A7B" w:rsidRPr="001D65EE" w:rsidRDefault="00D26A7B" w:rsidP="00D26A7B">
      <w:pPr>
        <w:numPr>
          <w:ilvl w:val="0"/>
          <w:numId w:val="5"/>
        </w:numPr>
        <w:tabs>
          <w:tab w:val="left" w:pos="900"/>
          <w:tab w:val="left" w:pos="12780"/>
        </w:tabs>
        <w:ind w:left="900" w:hanging="540"/>
        <w:rPr>
          <w:rFonts w:asciiTheme="minorHAnsi" w:hAnsiTheme="minorHAnsi" w:cs="Arial"/>
          <w:szCs w:val="24"/>
        </w:rPr>
      </w:pPr>
      <w:r w:rsidRPr="001D65EE">
        <w:rPr>
          <w:rFonts w:asciiTheme="minorHAnsi" w:hAnsiTheme="minorHAnsi" w:cs="Arial"/>
          <w:i/>
          <w:szCs w:val="24"/>
        </w:rPr>
        <w:t>Cyber Sundays</w:t>
      </w:r>
      <w:r w:rsidRPr="001D65EE">
        <w:rPr>
          <w:rFonts w:asciiTheme="minorHAnsi" w:hAnsiTheme="minorHAnsi" w:cs="Arial"/>
          <w:szCs w:val="24"/>
        </w:rPr>
        <w:t xml:space="preserve"> – Community Internet access in the school in partnership with the Southern Albemarle Intergenerational Community Committee and Club Yancey.</w:t>
      </w:r>
    </w:p>
    <w:p w:rsidR="001D65EE" w:rsidRPr="001D65EE" w:rsidRDefault="001D65EE">
      <w:pPr>
        <w:rPr>
          <w:rFonts w:ascii="Times" w:hAnsi="Times"/>
        </w:rPr>
      </w:pPr>
    </w:p>
    <w:sectPr w:rsidR="001D65EE" w:rsidRPr="001D65EE" w:rsidSect="00CC53CB">
      <w:pgSz w:w="12240" w:h="15840"/>
      <w:pgMar w:top="1440" w:right="1800"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Roman">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36D79"/>
    <w:multiLevelType w:val="hybridMultilevel"/>
    <w:tmpl w:val="2618EA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C01B54"/>
    <w:multiLevelType w:val="hybridMultilevel"/>
    <w:tmpl w:val="533A5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9F3E23"/>
    <w:multiLevelType w:val="hybridMultilevel"/>
    <w:tmpl w:val="2D00C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3A62210"/>
    <w:multiLevelType w:val="hybridMultilevel"/>
    <w:tmpl w:val="C6986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D461C2"/>
    <w:multiLevelType w:val="hybridMultilevel"/>
    <w:tmpl w:val="5B880754"/>
    <w:lvl w:ilvl="0" w:tplc="30DA7CB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9F5E75"/>
    <w:multiLevelType w:val="hybridMultilevel"/>
    <w:tmpl w:val="E2DA5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081128A"/>
    <w:multiLevelType w:val="hybridMultilevel"/>
    <w:tmpl w:val="C29C8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5FF7A5E"/>
    <w:multiLevelType w:val="hybridMultilevel"/>
    <w:tmpl w:val="E91C8AB6"/>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C3962C9"/>
    <w:multiLevelType w:val="hybridMultilevel"/>
    <w:tmpl w:val="82AC99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6"/>
  </w:num>
  <w:num w:numId="4">
    <w:abstractNumId w:val="2"/>
  </w:num>
  <w:num w:numId="5">
    <w:abstractNumId w:val="1"/>
  </w:num>
  <w:num w:numId="6">
    <w:abstractNumId w:val="0"/>
  </w:num>
  <w:num w:numId="7">
    <w:abstractNumId w:val="7"/>
  </w:num>
  <w:num w:numId="8">
    <w:abstractNumId w:val="8"/>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
  <w:rsids>
    <w:rsidRoot w:val="001174C6"/>
    <w:rsid w:val="0005098D"/>
    <w:rsid w:val="00062CDF"/>
    <w:rsid w:val="00070FC4"/>
    <w:rsid w:val="001174C6"/>
    <w:rsid w:val="0015094F"/>
    <w:rsid w:val="001579CD"/>
    <w:rsid w:val="001A07E2"/>
    <w:rsid w:val="001D65EE"/>
    <w:rsid w:val="001E7D2B"/>
    <w:rsid w:val="00215588"/>
    <w:rsid w:val="00215900"/>
    <w:rsid w:val="002A68ED"/>
    <w:rsid w:val="002B7A2D"/>
    <w:rsid w:val="002C0405"/>
    <w:rsid w:val="003741AA"/>
    <w:rsid w:val="003769E1"/>
    <w:rsid w:val="0046518C"/>
    <w:rsid w:val="00476467"/>
    <w:rsid w:val="004B2F7D"/>
    <w:rsid w:val="004C6AA6"/>
    <w:rsid w:val="005461C6"/>
    <w:rsid w:val="005A73F1"/>
    <w:rsid w:val="006A21D4"/>
    <w:rsid w:val="006D491C"/>
    <w:rsid w:val="00760CD8"/>
    <w:rsid w:val="0082245B"/>
    <w:rsid w:val="008500E9"/>
    <w:rsid w:val="009A5123"/>
    <w:rsid w:val="009B210B"/>
    <w:rsid w:val="009C3897"/>
    <w:rsid w:val="009D2FB1"/>
    <w:rsid w:val="00A137DA"/>
    <w:rsid w:val="00A3318C"/>
    <w:rsid w:val="00A3429A"/>
    <w:rsid w:val="00A85D1A"/>
    <w:rsid w:val="00A95B11"/>
    <w:rsid w:val="00B2045B"/>
    <w:rsid w:val="00B60AE8"/>
    <w:rsid w:val="00B770E3"/>
    <w:rsid w:val="00B941C4"/>
    <w:rsid w:val="00BC18EB"/>
    <w:rsid w:val="00C415E1"/>
    <w:rsid w:val="00CA6F0E"/>
    <w:rsid w:val="00CC53CB"/>
    <w:rsid w:val="00D26A7B"/>
    <w:rsid w:val="00D52698"/>
    <w:rsid w:val="00D7554C"/>
    <w:rsid w:val="00E40545"/>
    <w:rsid w:val="00E86C50"/>
    <w:rsid w:val="00F370C8"/>
    <w:rsid w:val="00F80FBE"/>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4C6"/>
    <w:pPr>
      <w:widowControl w:val="0"/>
      <w:snapToGrid w:val="0"/>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4C6"/>
    <w:pPr>
      <w:ind w:left="7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4C6"/>
    <w:pPr>
      <w:widowControl w:val="0"/>
      <w:snapToGrid w:val="0"/>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4C6"/>
    <w:pPr>
      <w:ind w:left="720"/>
    </w:pPr>
  </w:style>
</w:styles>
</file>

<file path=word/webSettings.xml><?xml version="1.0" encoding="utf-8"?>
<w:webSettings xmlns:r="http://schemas.openxmlformats.org/officeDocument/2006/relationships" xmlns:w="http://schemas.openxmlformats.org/wordprocessingml/2006/main">
  <w:divs>
    <w:div w:id="10190896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1574</Words>
  <Characters>8974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Blue Green Alliance</Company>
  <LinksUpToDate>false</LinksUpToDate>
  <CharactersWithSpaces>10527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Brody</dc:creator>
  <cp:lastModifiedBy>bcricke</cp:lastModifiedBy>
  <cp:revision>2</cp:revision>
  <dcterms:created xsi:type="dcterms:W3CDTF">2014-07-18T13:56:00Z</dcterms:created>
  <dcterms:modified xsi:type="dcterms:W3CDTF">2014-07-18T13:56:00Z</dcterms:modified>
</cp:coreProperties>
</file>